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rPr>
      </w:pPr>
      <w:r>
        <w:rPr>
          <w:rFonts w:ascii="Times New Roman" w:hAnsi="Times New Roman"/>
        </w:rPr>
        <w:t>Apacer và Advantech hợp tác phát triển một dự án IoT lớn</w:t>
      </w:r>
    </w:p>
    <w:p>
      <w:pPr>
        <w:pStyle w:val="Heading2"/>
        <w:jc w:val="center"/>
        <w:rPr>
          <w:rFonts w:ascii="Times New Roman" w:hAnsi="Times New Roman"/>
          <w:i/>
        </w:rPr>
      </w:pPr>
      <w:r>
        <w:rPr>
          <w:rFonts w:ascii="Times New Roman" w:hAnsi="Times New Roman"/>
          <w:i/>
        </w:rPr>
        <w:t>nhằm tích hợp các ứng dụng dựa trên đám mây IoT giúp các nhà máy thông minh tăng hiệu quả</w:t>
      </w:r>
    </w:p>
    <w:p>
      <w:pPr>
        <w:pStyle w:val="TextBody"/>
        <w:rPr>
          <w:rFonts w:ascii="Times New Roman" w:hAnsi="Times New Roman"/>
        </w:rPr>
      </w:pPr>
      <w:r>
        <w:rPr>
          <w:rFonts w:ascii="Times New Roman" w:hAnsi="Times New Roman"/>
          <w:b/>
          <w:i/>
        </w:rPr>
        <w:t xml:space="preserve">Đài Bắc, Đài Loan, ngày 19 tháng 2 năm 2020 – </w:t>
      </w:r>
      <w:r>
        <w:rPr>
          <w:rFonts w:ascii="Times New Roman" w:hAnsi="Times New Roman"/>
        </w:rPr>
        <w:t>Apacer, nhà sản xuất hàng đầu toàn cầu về lưu trữ và bộ nhớ chuẩn công nghiệp, tuyên bố thỏa thuận hợp tác mới với Advantech, một trong những công ty hàng đầu thế giới về điện toán công nghiệp. Họ sẽ tích hợp Double-barreled Solution của Apacer vào nền tảng quản lý thiết bị WISE-PaaS / DeviceOn IoT của Advantech, giúp khách hàng dễ dàng hơn khi quản lý lưu trữ dữ liệu quan trọng. Dữ liệu sẽ được gửi lên đám mây để theo dõi thời gian thực, cải thiện hiệu quả vận hành toàn bộ hệ thống. Liên minh chiến lược này sẽ bắt đầu với các ứng dụng nhà máy thông minh và mở rộng sang các thị trường ứng dụng dọc khác như vận tải, chăm sóc sức khỏe và hậu cần thông minh trong tương lai, cung cấp một cách ấn tượng các dịch vụ nền tảng đám mây công nghiệp tích hợp.</w:t>
      </w:r>
    </w:p>
    <w:p>
      <w:pPr>
        <w:pStyle w:val="Heading3"/>
        <w:pBdr/>
        <w:spacing w:before="0" w:after="0"/>
        <w:rPr>
          <w:rFonts w:ascii="Times New Roman" w:hAnsi="Times New Roman"/>
        </w:rPr>
      </w:pPr>
      <w:r>
        <w:rPr>
          <w:rFonts w:ascii="Times New Roman" w:hAnsi="Times New Roman"/>
        </w:rPr>
        <w:t>Quản lý thiết bị IoT: Khả dụng trên nhiều nền tảng đám mây công cộng và cá nhân</w:t>
      </w:r>
    </w:p>
    <w:p>
      <w:pPr>
        <w:pStyle w:val="TextBody"/>
        <w:rPr>
          <w:rFonts w:ascii="Times New Roman" w:hAnsi="Times New Roman"/>
        </w:rPr>
      </w:pPr>
      <w:r>
        <w:rPr>
          <w:rFonts w:ascii="Times New Roman" w:hAnsi="Times New Roman"/>
        </w:rPr>
        <w:t>Gartner, công ty tư vấn và nghiên cứu quốc tế, dự đoán rằng số lượng thiết bị điểm cuối trên thị trường IoT toàn cầu sẽ đạt 5,8 tỷ vào năm 2020, tăng 21% so với năm 2019. Sự tăng trưởng liên tục của các thiết bị được kết nối đi kèm với các vấn đề về tích hợp và quản lý thiết bị. Đẩy nhanh việc triển khai các ứng dụng AIoT và tối đa hóa lợi ích sẽ cần sự hỗ trợ quan trọng của các dịch vụ điện toán đám mây công nghiệp.</w:t>
        <w:br/>
        <w:br/>
        <w:t>Advantech đã tích cực thúc đẩy sự phát triển của hệ sinh thái IoT công nghiệp WISE-PaaS trong những năm gần đây. Sản phẩm cung cấp môi trường nền tảng đám mây linh hoạt với kiến trúc Kubernetes và microservice , cũng như tiếp tục cải thiện khả năng tích hợp và đa dạng sản phẩm của nền tảng thông qua mô hình đồng sáng tạo công nghiệp. Lần này, Advantech đã hợp tác với Apacer để phát triển phiên bản dịch vụ quản lý thiết bị WISE-PaaS / DeviceOn bao gồm một plugin với tên gọi Double-barreled Solution: Cloud Edition. Cung cấp chức năng thu thập và hiển thị dữ liệu, sản phẩm được trang bị giao diện điều khiển thân thiện với người dùng. Nó có tính năng theo dõi thời gian thực các thống kê về trạng thái của SSD, như: tuổi thọ còn lại, nhiệt độ và số lần mất điện đột xuất. Các ứng dụng của nó không bị hạn chế bởi các môi trường đám mây cụ thể và nó hoạt động trên các nền tảng đám mây công cộng như Amazon Web Services (AWS), Microsoft Azure và Google. Nó cũng giúp cho việc xây dựng các hệ thống IoT hiệu năng cao trong các trang trại đám mây riêng trở nên dễ dàng hơn bao giờ hết.</w:t>
      </w:r>
    </w:p>
    <w:p>
      <w:pPr>
        <w:pStyle w:val="Heading3"/>
        <w:pBdr/>
        <w:spacing w:before="0" w:after="0"/>
        <w:rPr>
          <w:rFonts w:ascii="Times New Roman" w:hAnsi="Times New Roman"/>
        </w:rPr>
      </w:pPr>
      <w:r>
        <w:rPr>
          <w:rFonts w:ascii="Times New Roman" w:hAnsi="Times New Roman"/>
        </w:rPr>
        <w:t>Double-barreled Solution Cloud Edition: Theo dõi thời gian thực thống kê về tình trạng SSD</w:t>
      </w:r>
    </w:p>
    <w:p>
      <w:pPr>
        <w:pStyle w:val="TextBody"/>
        <w:rPr/>
      </w:pPr>
      <w:r>
        <w:rPr>
          <w:rFonts w:ascii="Times New Roman" w:hAnsi="Times New Roman"/>
        </w:rPr>
        <w:t>Sự hợp tác đầu tiên này được tạo ra để đáp ứng nhu cầu của các nhà máy thông minh. Thiệt hại SSD hoặc hệ thống gây ra bởi nguồn điện không ổn định hoặc bất thường đáng tiếc thường phổ biến đối với các nhà máy và sẽ làm chậm dây chuyền sản xuất. Nền tảng quản lý thiết bị WISE-PaaS / DeviceOn IoT với DBS Cloud Edition cung cấp khả năng giám sát SSD theo thời gian thực 24/7, cho phép phát hiện nhanh sự cố mất điện đột xuất. Các kỹ sư có thể quan sát qua mạng từ bên trong phòng điều hành của nhà máy thông minh hoặc thông qua các phần mềm liên lạc như LINE, WeChat hoặc e-mail và SMS khi rời khỏi văn phòng. Điều này cho phép các nhóm hỗ trợ phản ứng nhanh khi có sự cố bất thường xảy ra, điều này có thể giúp giảm đáng kể chi phí nhân công hoặc bảo trì hệ thống.</w:t>
        <w:br/>
        <w:br/>
        <w:t xml:space="preserve">Bà Cindy Huang, giám đốc cấp cao của Trung tâm tiếp thị và bán hàng Apacer, cho biết trong tương lai Apacer sẽ duy trì mối quan hệ đối tác phát triển công nghệ chặt chẽ với Advantech. Điều này sẽ dựa trên kinh nghiệm phong phú về bộ nhớ lưu trữ công nghiệp và sẽ cho phép công nghệ phát triển theo cách đáp ứng nhu cầu của các thị trường ứng dụng dọc khác nhau, như vận chuyển, chăm sóc sức khỏe và hậu cần thông minh. Mục tiêu là phát triển các giải pháp tùy biến cao, mở rộng và phát triển sâu các ứng dụng AIoT từ điện toán cạnh tới điện toán đám mây, nâng cao giá trị gia tăng của cả hai sản phẩm và đạt được sự phát triển cùng có lợi. Để biết thêm thông tin, xin vui lòng truy cập: </w:t>
      </w:r>
      <w:hyperlink r:id="rId2" w:tgtFrame="_blank">
        <w:r>
          <w:rPr>
            <w:rStyle w:val="InternetLink"/>
            <w:rFonts w:ascii="Times New Roman" w:hAnsi="Times New Roman"/>
          </w:rPr>
          <w:t>https://industrial.apacer.com/en-ww/Technology/Double-barreled-Solution</w:t>
        </w:r>
      </w:hyperlink>
    </w:p>
    <w:p>
      <w:pPr>
        <w:pStyle w:val="Heading3"/>
        <w:pBdr/>
        <w:spacing w:before="0" w:after="0"/>
        <w:rPr>
          <w:rFonts w:ascii="Times New Roman" w:hAnsi="Times New Roman"/>
        </w:rPr>
      </w:pPr>
      <w:r>
        <w:rPr>
          <w:rFonts w:ascii="Times New Roman" w:hAnsi="Times New Roman"/>
        </w:rPr>
        <w:t>Về Apacer</w:t>
      </w:r>
    </w:p>
    <w:p>
      <w:pPr>
        <w:pStyle w:val="TextBody"/>
        <w:spacing w:lineRule="auto" w:line="276" w:before="0" w:after="140"/>
        <w:rPr/>
      </w:pPr>
      <w:r>
        <w:rPr>
          <w:rFonts w:ascii="Times New Roman" w:hAnsi="Times New Roman"/>
        </w:rPr>
        <w:t xml:space="preserve">Apacer Technology Inc. cung cấp một dải sản phẩm rộng với SSD công nghiệp, sản phẩm kỹ thuật số thông dụng và mô-đun bộ nhớ. Với khả năng R &amp; D, thiết kế, sản xuất và tiếp thị mạnh mẽ, công ty đã trở thành một nhà sản xuất hàng đầu toàn cầu trong lĩnh vực này. Kể từ khi thành lập, Apacer đã thực hiện đúng lời hứa của mình để “access the best” và mang đến các sản phẩm và dịch vụ đáng tin cậy và sáng tạo, cung cấp cho khách hàng các mô-đun bộ nhớ và bộ nhớ flash hiệu năng cao cũng như giá trị cao thông qua mạng tiếp thị trải rộng khắp các nhà phân phối, cơ sở sản xuất sản phẩm, và nhà tiêu dùng bán lẻ trên toàn thế giới. Apacer cung cấp các sản phẩm tiên tiến, hiện đại giúp lưu trữ, ghi lại và chia sẻ thông tin kỹ thuật số quan trọng cho công việc và thiết yếu cho cuộc sống hàng ngày. Để tìm hiểu về các sản phẩm Apacer cho các ứng dụng công nghiệp, xin vui lòng truy cập: </w:t>
      </w:r>
      <w:hyperlink r:id="rId3" w:tgtFrame="_blank">
        <w:r>
          <w:rPr>
            <w:rStyle w:val="InternetLink"/>
            <w:rFonts w:ascii="Times New Roman" w:hAnsi="Times New Roman"/>
          </w:rPr>
          <w:t>https://industrial.apacer.com/</w:t>
        </w:r>
      </w:hyperlink>
      <w:r>
        <w:rPr>
          <w:rFonts w:ascii="Times New Roman" w:hAnsi="Times New Roman"/>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dustrial.apacer.com/en-ww/Technology/Double-barreled-Solution" TargetMode="External"/><Relationship Id="rId3" Type="http://schemas.openxmlformats.org/officeDocument/2006/relationships/hyperlink" Target="https://industrial.apacer.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1072</Words>
  <Characters>4026</Characters>
  <CharactersWithSpaces>5092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2020-02-18T16:44:52Z</dcterms:modified>
  <cp:revision>1</cp:revision>
  <dc:subject/>
  <dc:title>Apacer và Advantech hợp tác phát triển một dự án IoT lớn</dc:title>
</cp:coreProperties>
</file>