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044B43" w:rsidRDefault="009D2D31">
      <w:pPr>
        <w:rPr>
          <w:rFonts w:asciiTheme="minorHAnsi" w:hAnsiTheme="minorHAnsi" w:cstheme="minorHAnsi"/>
          <w:lang/>
        </w:rPr>
      </w:pPr>
      <w:r w:rsidRPr="00044B43">
        <w:rPr>
          <w:rFonts w:asciiTheme="minorHAnsi" w:hAnsiTheme="minorHAnsi" w:cstheme="minorHAnsi"/>
          <w:lang/>
        </w:rPr>
        <w:t>FOR IMMEDIATE RELEASE</w:t>
      </w:r>
    </w:p>
    <w:p w:rsidR="00000000" w:rsidRPr="00044B43" w:rsidRDefault="009D2D31">
      <w:pPr>
        <w:pStyle w:val="1"/>
        <w:spacing w:before="0" w:beforeAutospacing="0" w:after="0" w:afterAutospacing="0"/>
        <w:jc w:val="center"/>
        <w:rPr>
          <w:rFonts w:asciiTheme="minorHAnsi" w:hAnsiTheme="minorHAnsi" w:cstheme="minorHAnsi"/>
          <w:lang/>
        </w:rPr>
      </w:pPr>
      <w:r w:rsidRPr="00044B43">
        <w:rPr>
          <w:rFonts w:asciiTheme="minorHAnsi" w:hAnsiTheme="minorHAnsi" w:cstheme="minorHAnsi"/>
          <w:lang/>
        </w:rPr>
        <w:t>Chenbro Unveils 1U &amp; 2U High Performance Computing Servers for Enterprise and Cloud Applications</w:t>
      </w:r>
    </w:p>
    <w:p w:rsidR="00000000" w:rsidRPr="00044B43" w:rsidRDefault="009D2D31">
      <w:pPr>
        <w:spacing w:after="240"/>
        <w:rPr>
          <w:rFonts w:asciiTheme="minorHAnsi" w:hAnsiTheme="minorHAnsi" w:cstheme="minorHAnsi"/>
          <w:lang/>
        </w:rPr>
      </w:pPr>
      <w:r w:rsidRPr="00044B43">
        <w:rPr>
          <w:rFonts w:asciiTheme="minorHAnsi" w:hAnsiTheme="minorHAnsi" w:cstheme="minorHAnsi"/>
          <w:lang/>
        </w:rPr>
        <w:br/>
      </w:r>
      <w:r w:rsidRPr="00044B43">
        <w:rPr>
          <w:rFonts w:asciiTheme="minorHAnsi" w:hAnsiTheme="minorHAnsi" w:cstheme="minorHAnsi"/>
          <w:b/>
          <w:bCs/>
          <w:i/>
          <w:iCs/>
          <w:lang/>
        </w:rPr>
        <w:t xml:space="preserve">Taipei, Taiwan, August 2021 - </w:t>
      </w:r>
      <w:r w:rsidRPr="00044B43">
        <w:rPr>
          <w:rFonts w:asciiTheme="minorHAnsi" w:hAnsiTheme="minorHAnsi" w:cstheme="minorHAnsi"/>
          <w:lang/>
        </w:rPr>
        <w:t xml:space="preserve">Chenbro (TWSE: 8210), a pioneer in the design and manufacturing of own-brand </w:t>
      </w:r>
      <w:r w:rsidRPr="00044B43">
        <w:rPr>
          <w:rFonts w:asciiTheme="minorHAnsi" w:hAnsiTheme="minorHAnsi" w:cstheme="minorHAnsi"/>
          <w:lang/>
        </w:rPr>
        <w:t>rackmount system, today announced the availability of its latest 1U &amp; 2U rackmount barebones servers, based on the Intel® Xeon® Scalable Ice Lake Series Processor, to increase responsiveness and improve user experiences for customers and partners. The RB15</w:t>
      </w:r>
      <w:r w:rsidRPr="00044B43">
        <w:rPr>
          <w:rFonts w:asciiTheme="minorHAnsi" w:hAnsiTheme="minorHAnsi" w:cstheme="minorHAnsi"/>
          <w:lang/>
        </w:rPr>
        <w:t>1 &amp; RB251 barebone series is designed to be the primary workhorse server for mainstreaming needs, including computing, collaboration, storage, database, web server, eCommerce, analytics, and more.</w:t>
      </w:r>
    </w:p>
    <w:p w:rsidR="00000000" w:rsidRPr="00044B43" w:rsidRDefault="009D2D31">
      <w:pPr>
        <w:pStyle w:val="3"/>
        <w:spacing w:before="0" w:beforeAutospacing="0" w:after="0" w:afterAutospacing="0"/>
        <w:rPr>
          <w:rFonts w:asciiTheme="minorHAnsi" w:hAnsiTheme="minorHAnsi" w:cstheme="minorHAnsi"/>
          <w:lang/>
        </w:rPr>
      </w:pPr>
      <w:r w:rsidRPr="00044B43">
        <w:rPr>
          <w:rFonts w:asciiTheme="minorHAnsi" w:hAnsiTheme="minorHAnsi" w:cstheme="minorHAnsi"/>
          <w:lang/>
        </w:rPr>
        <w:t>Featuring 3rd Gen Intel® Ice Lake Xeon® Scalable Processo</w:t>
      </w:r>
      <w:r w:rsidRPr="00044B43">
        <w:rPr>
          <w:rFonts w:asciiTheme="minorHAnsi" w:hAnsiTheme="minorHAnsi" w:cstheme="minorHAnsi"/>
          <w:lang/>
        </w:rPr>
        <w:t>rs</w:t>
      </w:r>
    </w:p>
    <w:p w:rsidR="00000000" w:rsidRPr="00044B43" w:rsidRDefault="009D2D31">
      <w:pPr>
        <w:spacing w:after="240"/>
        <w:rPr>
          <w:rFonts w:asciiTheme="minorHAnsi" w:hAnsiTheme="minorHAnsi" w:cstheme="minorHAnsi"/>
          <w:lang/>
        </w:rPr>
      </w:pPr>
      <w:r w:rsidRPr="00044B43">
        <w:rPr>
          <w:rFonts w:asciiTheme="minorHAnsi" w:hAnsiTheme="minorHAnsi" w:cstheme="minorHAnsi"/>
          <w:lang/>
        </w:rPr>
        <w:t>Pre-integrated with T-Shaped 16.85” x 18.79” Spread Core motherboard form factor and Intel M50CYP2SBSTD (Coyote Pass) server board embedded with the 3rd Gen Ice Lake Xeon® Scalable Processors, up to 205W, dual-socket P4 LGA4189, Chenbro RB151 &amp; RB251 ra</w:t>
      </w:r>
      <w:r w:rsidRPr="00044B43">
        <w:rPr>
          <w:rFonts w:asciiTheme="minorHAnsi" w:hAnsiTheme="minorHAnsi" w:cstheme="minorHAnsi"/>
          <w:lang/>
        </w:rPr>
        <w:t xml:space="preserve">ckmount barebones solutions offer a powerful combination of performance, security, and flexibility for high-performance computing applications in enterprises and data centers. The barebone systems extend capacity, up to 12TB memory, 32 DIMMs (16 DIMMs per </w:t>
      </w:r>
      <w:r w:rsidRPr="00044B43">
        <w:rPr>
          <w:rFonts w:asciiTheme="minorHAnsi" w:hAnsiTheme="minorHAnsi" w:cstheme="minorHAnsi"/>
          <w:lang/>
        </w:rPr>
        <w:t>processor), to increase memory bandwidth and speed. Compatibility with the fastest DDR4 standards adds to the improvements in both data transfer rates and maximized DRAM capacity support per CPU. The RB151 &amp; RB251 barebones leverage the Whitley platform to</w:t>
      </w:r>
      <w:r w:rsidRPr="00044B43">
        <w:rPr>
          <w:rFonts w:asciiTheme="minorHAnsi" w:hAnsiTheme="minorHAnsi" w:cstheme="minorHAnsi"/>
          <w:lang/>
        </w:rPr>
        <w:t xml:space="preserve"> deliver performance and support for enterprise and cloud requirements.</w:t>
      </w:r>
    </w:p>
    <w:p w:rsidR="00000000" w:rsidRPr="00044B43" w:rsidRDefault="009D2D31">
      <w:pPr>
        <w:pStyle w:val="3"/>
        <w:spacing w:before="0" w:beforeAutospacing="0" w:after="0" w:afterAutospacing="0"/>
        <w:rPr>
          <w:rFonts w:asciiTheme="minorHAnsi" w:hAnsiTheme="minorHAnsi" w:cstheme="minorHAnsi"/>
          <w:lang/>
        </w:rPr>
      </w:pPr>
      <w:r w:rsidRPr="00044B43">
        <w:rPr>
          <w:rFonts w:asciiTheme="minorHAnsi" w:hAnsiTheme="minorHAnsi" w:cstheme="minorHAnsi"/>
          <w:lang/>
        </w:rPr>
        <w:t>Multiple Storage Configurations</w:t>
      </w:r>
    </w:p>
    <w:p w:rsidR="00000000" w:rsidRPr="00044B43" w:rsidRDefault="009D2D31">
      <w:pPr>
        <w:spacing w:after="240"/>
        <w:rPr>
          <w:rFonts w:asciiTheme="minorHAnsi" w:hAnsiTheme="minorHAnsi" w:cstheme="minorHAnsi"/>
          <w:lang/>
        </w:rPr>
      </w:pPr>
      <w:r w:rsidRPr="00044B43">
        <w:rPr>
          <w:rFonts w:asciiTheme="minorHAnsi" w:hAnsiTheme="minorHAnsi" w:cstheme="minorHAnsi"/>
          <w:lang/>
        </w:rPr>
        <w:t>Chenbro RB151 and RB251 solutions are designed to avail of Intel’s latest server processors for significant computing performance. Combined with flexi</w:t>
      </w:r>
      <w:r w:rsidRPr="00044B43">
        <w:rPr>
          <w:rFonts w:asciiTheme="minorHAnsi" w:hAnsiTheme="minorHAnsi" w:cstheme="minorHAnsi"/>
          <w:lang/>
        </w:rPr>
        <w:t>ble ethernet with support for OCP 3.0 module per server, and support for the new PCIe Gen 4 standard, the synergy between increased data transfer rates and performance allows the barebone server systems to fully utilize the effectiveness of the Whitley pla</w:t>
      </w:r>
      <w:r w:rsidRPr="00044B43">
        <w:rPr>
          <w:rFonts w:asciiTheme="minorHAnsi" w:hAnsiTheme="minorHAnsi" w:cstheme="minorHAnsi"/>
          <w:lang/>
        </w:rPr>
        <w:t xml:space="preserve">tform and meet application, deployment, and performance goals as scalability needs grow and evolve. </w:t>
      </w:r>
      <w:r w:rsidRPr="00044B43">
        <w:rPr>
          <w:rFonts w:asciiTheme="minorHAnsi" w:hAnsiTheme="minorHAnsi" w:cstheme="minorHAnsi"/>
          <w:lang/>
        </w:rPr>
        <w:br/>
      </w:r>
      <w:r w:rsidRPr="00044B43">
        <w:rPr>
          <w:rFonts w:asciiTheme="minorHAnsi" w:hAnsiTheme="minorHAnsi" w:cstheme="minorHAnsi"/>
          <w:lang/>
        </w:rPr>
        <w:br/>
        <w:t>Equipped with high-efficiency 1+1 redundant CRPS, 1600W (80+ Platinum) power supplies, and 8 x 40 mm high speed, low vibration, hot-swap cooling fans, the</w:t>
      </w:r>
      <w:r w:rsidRPr="00044B43">
        <w:rPr>
          <w:rFonts w:asciiTheme="minorHAnsi" w:hAnsiTheme="minorHAnsi" w:cstheme="minorHAnsi"/>
          <w:lang/>
        </w:rPr>
        <w:t xml:space="preserve"> RB151 series is designed to guarantee high conversion efficiency regardless of load. RB151 hyper-converged 1U dual node systems, combining increased storage capacities and improved computing performance, support for up to 3-slot PCIe 4.0 (low profile and </w:t>
      </w:r>
      <w:r w:rsidRPr="00044B43">
        <w:rPr>
          <w:rFonts w:asciiTheme="minorHAnsi" w:hAnsiTheme="minorHAnsi" w:cstheme="minorHAnsi"/>
          <w:lang/>
        </w:rPr>
        <w:t>half length), and offer high performance SAS/SATA/NVMe Gen 4 storage, up to 12 x 2.5” or 4 x 3.5” HDD in a 1U chassis.</w:t>
      </w:r>
      <w:r w:rsidRPr="00044B43">
        <w:rPr>
          <w:rFonts w:asciiTheme="minorHAnsi" w:hAnsiTheme="minorHAnsi" w:cstheme="minorHAnsi"/>
          <w:lang/>
        </w:rPr>
        <w:br/>
      </w:r>
      <w:r w:rsidRPr="00044B43">
        <w:rPr>
          <w:rFonts w:asciiTheme="minorHAnsi" w:hAnsiTheme="minorHAnsi" w:cstheme="minorHAnsi"/>
          <w:lang/>
        </w:rPr>
        <w:br/>
        <w:t xml:space="preserve">Designed with 1+1 redundant CRPS, 2000W (80+ Platinum) power supplies, and 6 x </w:t>
      </w:r>
      <w:r w:rsidRPr="00044B43">
        <w:rPr>
          <w:rFonts w:asciiTheme="minorHAnsi" w:hAnsiTheme="minorHAnsi" w:cstheme="minorHAnsi"/>
          <w:lang/>
        </w:rPr>
        <w:lastRenderedPageBreak/>
        <w:t xml:space="preserve">60 mm middle hot-swap system fans, RB251 hyper-converged </w:t>
      </w:r>
      <w:r w:rsidRPr="00044B43">
        <w:rPr>
          <w:rFonts w:asciiTheme="minorHAnsi" w:hAnsiTheme="minorHAnsi" w:cstheme="minorHAnsi"/>
          <w:lang/>
        </w:rPr>
        <w:t xml:space="preserve">1U dual node systems support for up to 8-slot PCIe 4.0 (6 x full height and 2 x half height) and offer high performance SAS/SATA/NVMe Gen 4 storage, up to 24 x 2.5” or 12 x 3.5” HDD in a 2U chassis. </w:t>
      </w:r>
    </w:p>
    <w:p w:rsidR="00000000" w:rsidRPr="00044B43" w:rsidRDefault="009D2D31">
      <w:pPr>
        <w:pStyle w:val="3"/>
        <w:spacing w:before="0" w:beforeAutospacing="0" w:after="0" w:afterAutospacing="0"/>
        <w:rPr>
          <w:rFonts w:asciiTheme="minorHAnsi" w:hAnsiTheme="minorHAnsi" w:cstheme="minorHAnsi"/>
          <w:lang/>
        </w:rPr>
      </w:pPr>
      <w:r w:rsidRPr="00044B43">
        <w:rPr>
          <w:rFonts w:asciiTheme="minorHAnsi" w:hAnsiTheme="minorHAnsi" w:cstheme="minorHAnsi"/>
          <w:lang/>
        </w:rPr>
        <w:t>Built for Enterprise and Cloud Requirements</w:t>
      </w:r>
    </w:p>
    <w:p w:rsidR="00000000" w:rsidRPr="00044B43" w:rsidRDefault="009D2D31">
      <w:pPr>
        <w:spacing w:after="240"/>
        <w:rPr>
          <w:rFonts w:asciiTheme="minorHAnsi" w:hAnsiTheme="minorHAnsi" w:cstheme="minorHAnsi"/>
          <w:lang/>
        </w:rPr>
      </w:pPr>
      <w:r w:rsidRPr="00044B43">
        <w:rPr>
          <w:rFonts w:asciiTheme="minorHAnsi" w:hAnsiTheme="minorHAnsi" w:cstheme="minorHAnsi"/>
          <w:lang/>
        </w:rPr>
        <w:t>As a long-</w:t>
      </w:r>
      <w:r w:rsidRPr="00044B43">
        <w:rPr>
          <w:rFonts w:asciiTheme="minorHAnsi" w:hAnsiTheme="minorHAnsi" w:cstheme="minorHAnsi"/>
          <w:lang/>
        </w:rPr>
        <w:t>time innovator of Intel-based solutions, Chenbro delivers the most significant and highest-enhanced performance solution for HPC enterprises and modern data centers. The RB151 and RB251 solutions are designed for complex business-critical workloads and eng</w:t>
      </w:r>
      <w:r w:rsidRPr="00044B43">
        <w:rPr>
          <w:rFonts w:asciiTheme="minorHAnsi" w:hAnsiTheme="minorHAnsi" w:cstheme="minorHAnsi"/>
          <w:lang/>
        </w:rPr>
        <w:t>ineered for maximum compute-to-storage density requirements including enterprise workloads, cloud, and analytics as well as small business and edge computing. Designed for mission-critical, storage-focused applications for hyper-converged infrastructure re</w:t>
      </w:r>
      <w:r w:rsidRPr="00044B43">
        <w:rPr>
          <w:rFonts w:asciiTheme="minorHAnsi" w:hAnsiTheme="minorHAnsi" w:cstheme="minorHAnsi"/>
          <w:lang/>
        </w:rPr>
        <w:t xml:space="preserve">quiring maximum compute-to-storage density, these barebone series are an ideal choice for compute-intensive and data-intensive workloads for enterprise and cloud requirements. </w:t>
      </w:r>
      <w:r w:rsidRPr="00044B43">
        <w:rPr>
          <w:rFonts w:asciiTheme="minorHAnsi" w:hAnsiTheme="minorHAnsi" w:cstheme="minorHAnsi"/>
          <w:lang/>
        </w:rPr>
        <w:br/>
      </w:r>
      <w:r w:rsidRPr="00044B43">
        <w:rPr>
          <w:rFonts w:asciiTheme="minorHAnsi" w:hAnsiTheme="minorHAnsi" w:cstheme="minorHAnsi"/>
          <w:lang/>
        </w:rPr>
        <w:br/>
        <w:t>The RB151 and RB251 barebones effectively bring added storage capacity for fas</w:t>
      </w:r>
      <w:r w:rsidRPr="00044B43">
        <w:rPr>
          <w:rFonts w:asciiTheme="minorHAnsi" w:hAnsiTheme="minorHAnsi" w:cstheme="minorHAnsi"/>
          <w:lang/>
        </w:rPr>
        <w:t>ter and more advanced computing applications of storage, business intelligence, web server, database, eCommerce, AI, and data analytics, to improve data streaming performance for HPC enterprises and data centers. RB151 and RB251 series are OTS products rea</w:t>
      </w:r>
      <w:r w:rsidRPr="00044B43">
        <w:rPr>
          <w:rFonts w:asciiTheme="minorHAnsi" w:hAnsiTheme="minorHAnsi" w:cstheme="minorHAnsi"/>
          <w:lang/>
        </w:rPr>
        <w:t xml:space="preserve">dy for global sale. For business inquiries, please contact Chenbro regional sales or channel partner. For more information, please visit </w:t>
      </w:r>
      <w:hyperlink r:id="rId6" w:tgtFrame="_blank" w:history="1">
        <w:r w:rsidRPr="00044B43">
          <w:rPr>
            <w:rStyle w:val="a3"/>
            <w:rFonts w:asciiTheme="minorHAnsi" w:hAnsiTheme="minorHAnsi" w:cstheme="minorHAnsi"/>
            <w:lang/>
          </w:rPr>
          <w:t>http://www.chenbro.com</w:t>
        </w:r>
      </w:hyperlink>
      <w:r w:rsidRPr="00044B43">
        <w:rPr>
          <w:rFonts w:asciiTheme="minorHAnsi" w:hAnsiTheme="minorHAnsi" w:cstheme="minorHAnsi"/>
          <w:lang/>
        </w:rPr>
        <w:t xml:space="preserve"> </w:t>
      </w:r>
    </w:p>
    <w:p w:rsidR="00000000" w:rsidRPr="00044B43" w:rsidRDefault="009D2D31">
      <w:pPr>
        <w:pStyle w:val="3"/>
        <w:spacing w:before="0" w:beforeAutospacing="0" w:after="0" w:afterAutospacing="0"/>
        <w:rPr>
          <w:rFonts w:asciiTheme="minorHAnsi" w:hAnsiTheme="minorHAnsi" w:cstheme="minorHAnsi"/>
          <w:lang/>
        </w:rPr>
      </w:pPr>
      <w:r w:rsidRPr="00044B43">
        <w:rPr>
          <w:rFonts w:asciiTheme="minorHAnsi" w:hAnsiTheme="minorHAnsi" w:cstheme="minorHAnsi"/>
          <w:lang/>
        </w:rPr>
        <w:t>About Chenbro</w:t>
      </w:r>
    </w:p>
    <w:p w:rsidR="009D2D31" w:rsidRPr="00044B43" w:rsidRDefault="009D2D31">
      <w:pPr>
        <w:rPr>
          <w:rFonts w:asciiTheme="minorHAnsi" w:hAnsiTheme="minorHAnsi" w:cstheme="minorHAnsi"/>
          <w:lang/>
        </w:rPr>
      </w:pPr>
      <w:r w:rsidRPr="00044B43">
        <w:rPr>
          <w:rFonts w:asciiTheme="minorHAnsi" w:hAnsiTheme="minorHAnsi" w:cstheme="minorHAnsi"/>
          <w:lang/>
        </w:rPr>
        <w:t>Founded in 1983, Chenbro (TW</w:t>
      </w:r>
      <w:r w:rsidRPr="00044B43">
        <w:rPr>
          <w:rFonts w:asciiTheme="minorHAnsi" w:hAnsiTheme="minorHAnsi" w:cstheme="minorHAnsi"/>
          <w:lang/>
        </w:rPr>
        <w:t xml:space="preserve">SE: 8210) has been the trailblazer in designing and manufacturing of own-brand rackmount system, tower server, and PC chassis for over 38 years. Chenbro is not only qualified by the first-tier server brands and provides OEM, ODM, and JDM services with EMS </w:t>
      </w:r>
      <w:r w:rsidRPr="00044B43">
        <w:rPr>
          <w:rFonts w:asciiTheme="minorHAnsi" w:hAnsiTheme="minorHAnsi" w:cstheme="minorHAnsi"/>
          <w:lang/>
        </w:rPr>
        <w:t xml:space="preserve">companies, but also successfully extends its business footprint to datacenters and industrial solutions by continuously investing in technologies and delivers the most trusted server and PC chassis with the highest standard of innovation. </w:t>
      </w:r>
    </w:p>
    <w:sectPr w:rsidR="009D2D31" w:rsidRPr="00044B43">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D31" w:rsidRDefault="009D2D31" w:rsidP="00044B43">
      <w:r>
        <w:separator/>
      </w:r>
    </w:p>
  </w:endnote>
  <w:endnote w:type="continuationSeparator" w:id="0">
    <w:p w:rsidR="009D2D31" w:rsidRDefault="009D2D31" w:rsidP="00044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D31" w:rsidRDefault="009D2D31" w:rsidP="00044B43">
      <w:r>
        <w:separator/>
      </w:r>
    </w:p>
  </w:footnote>
  <w:footnote w:type="continuationSeparator" w:id="0">
    <w:p w:rsidR="009D2D31" w:rsidRDefault="009D2D31" w:rsidP="00044B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044B43"/>
    <w:rsid w:val="00044B43"/>
    <w:rsid w:val="009D2D3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044B43"/>
    <w:pPr>
      <w:tabs>
        <w:tab w:val="center" w:pos="4153"/>
        <w:tab w:val="right" w:pos="8306"/>
      </w:tabs>
      <w:snapToGrid w:val="0"/>
    </w:pPr>
    <w:rPr>
      <w:sz w:val="20"/>
      <w:szCs w:val="20"/>
    </w:rPr>
  </w:style>
  <w:style w:type="character" w:customStyle="1" w:styleId="a6">
    <w:name w:val="頁首 字元"/>
    <w:basedOn w:val="a0"/>
    <w:link w:val="a5"/>
    <w:uiPriority w:val="99"/>
    <w:semiHidden/>
    <w:rsid w:val="00044B43"/>
    <w:rPr>
      <w:rFonts w:ascii="新細明體" w:eastAsia="新細明體" w:hAnsi="新細明體" w:cs="新細明體"/>
    </w:rPr>
  </w:style>
  <w:style w:type="paragraph" w:styleId="a7">
    <w:name w:val="footer"/>
    <w:basedOn w:val="a"/>
    <w:link w:val="a8"/>
    <w:uiPriority w:val="99"/>
    <w:semiHidden/>
    <w:unhideWhenUsed/>
    <w:rsid w:val="00044B43"/>
    <w:pPr>
      <w:tabs>
        <w:tab w:val="center" w:pos="4153"/>
        <w:tab w:val="right" w:pos="8306"/>
      </w:tabs>
      <w:snapToGrid w:val="0"/>
    </w:pPr>
    <w:rPr>
      <w:sz w:val="20"/>
      <w:szCs w:val="20"/>
    </w:rPr>
  </w:style>
  <w:style w:type="character" w:customStyle="1" w:styleId="a8">
    <w:name w:val="頁尾 字元"/>
    <w:basedOn w:val="a0"/>
    <w:link w:val="a7"/>
    <w:uiPriority w:val="99"/>
    <w:semiHidden/>
    <w:rsid w:val="00044B43"/>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enbro.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Chenbro Unveils 1U &amp; 2U High Performance Computing Servers for Enterprise and Cloud Applications</dc:title>
  <dc:creator>Sandy</dc:creator>
  <cp:lastModifiedBy>Sandy</cp:lastModifiedBy>
  <cp:revision>2</cp:revision>
  <dcterms:created xsi:type="dcterms:W3CDTF">2021-08-30T08:36:00Z</dcterms:created>
  <dcterms:modified xsi:type="dcterms:W3CDTF">2021-08-30T08:36:00Z</dcterms:modified>
</cp:coreProperties>
</file>