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微軟正黑體" w:hAnsi="微軟正黑體" w:eastAsia="微軟正黑體"/>
        </w:rPr>
      </w:pPr>
      <w:r>
        <w:rPr>
          <w:rFonts w:eastAsia="微軟正黑體" w:ascii="微軟正黑體" w:hAnsi="微軟正黑體"/>
          <w:lang w:val="en-US" w:eastAsia="en-US"/>
        </w:rPr>
        <w:t xml:space="preserve">FOR IMMEDIATE RELEASE </w:t>
      </w:r>
    </w:p>
    <w:p>
      <w:pPr>
        <w:pStyle w:val="Normal"/>
        <w:rPr>
          <w:lang w:val="en-US" w:eastAsia="en-US"/>
        </w:rPr>
      </w:pPr>
      <w:r>
        <w:rPr>
          <w:rFonts w:eastAsia="微軟正黑體" w:ascii="微軟正黑體" w:hAnsi="微軟正黑體"/>
        </w:rPr>
      </w:r>
    </w:p>
    <w:p>
      <w:pPr>
        <w:pStyle w:val="1"/>
        <w:keepNext w:val="false"/>
        <w:pBdr/>
        <w:spacing w:before="0" w:after="0"/>
        <w:jc w:val="center"/>
        <w:outlineLvl w:val="9"/>
        <w:rPr>
          <w:rFonts w:ascii="微軟正黑體" w:hAnsi="微軟正黑體" w:eastAsia="微軟正黑體"/>
          <w:sz w:val="28"/>
          <w:szCs w:val="28"/>
        </w:rPr>
      </w:pPr>
      <w:r>
        <w:rPr>
          <w:rFonts w:eastAsia="微軟正黑體" w:cs="Calibri" w:ascii="微軟正黑體" w:hAnsi="微軟正黑體"/>
          <w:i w:val="false"/>
          <w:sz w:val="28"/>
          <w:szCs w:val="28"/>
          <w:lang w:val="en-US" w:eastAsia="en-US"/>
        </w:rPr>
        <w:t>EZCast</w:t>
      </w:r>
      <w:r>
        <w:rPr>
          <w:rFonts w:ascii="微軟正黑體" w:hAnsi="微軟正黑體" w:cs="PMingLiU" w:eastAsia="微軟正黑體"/>
          <w:i w:val="false"/>
          <w:sz w:val="28"/>
          <w:szCs w:val="28"/>
          <w:lang w:val="en-US" w:eastAsia="en-US"/>
        </w:rPr>
        <w:t>於</w:t>
      </w:r>
      <w:r>
        <w:rPr>
          <w:rFonts w:eastAsia="微軟正黑體" w:cs="Calibri" w:ascii="微軟正黑體" w:hAnsi="微軟正黑體"/>
          <w:i w:val="false"/>
          <w:sz w:val="28"/>
          <w:szCs w:val="28"/>
          <w:lang w:val="en-US" w:eastAsia="en-US"/>
        </w:rPr>
        <w:t>COMPUTEX 2024</w:t>
      </w:r>
      <w:r>
        <w:rPr>
          <w:rFonts w:ascii="微軟正黑體" w:hAnsi="微軟正黑體" w:cs="PMingLiU" w:eastAsia="微軟正黑體"/>
          <w:i w:val="false"/>
          <w:sz w:val="28"/>
          <w:szCs w:val="28"/>
          <w:lang w:val="en-US" w:eastAsia="en-US"/>
        </w:rPr>
        <w:t>推出新款無線顯示傳輸設備</w:t>
      </w:r>
    </w:p>
    <w:p>
      <w:pPr>
        <w:pStyle w:val="Normal"/>
        <w:rPr>
          <w:rFonts w:ascii="微軟正黑體" w:hAnsi="微軟正黑體" w:eastAsia="微軟正黑體"/>
          <w:sz w:val="24"/>
          <w:szCs w:val="24"/>
          <w:lang w:val="en-US" w:eastAsia="en-US"/>
        </w:rPr>
      </w:pPr>
      <w:r>
        <w:rPr>
          <w:rFonts w:eastAsia="微軟正黑體" w:ascii="微軟正黑體" w:hAnsi="微軟正黑體"/>
          <w:sz w:val="24"/>
          <w:szCs w:val="24"/>
          <w:lang w:val="en-US" w:eastAsia="en-US"/>
        </w:rPr>
      </w:r>
    </w:p>
    <w:p>
      <w:pPr>
        <w:pStyle w:val="2"/>
        <w:keepNext w:val="false"/>
        <w:pBdr/>
        <w:spacing w:before="0" w:after="0"/>
        <w:jc w:val="center"/>
        <w:outlineLvl w:val="9"/>
        <w:rPr>
          <w:rFonts w:ascii="微軟正黑體" w:hAnsi="微軟正黑體" w:eastAsia="微軟正黑體"/>
          <w:sz w:val="26"/>
          <w:szCs w:val="26"/>
        </w:rPr>
      </w:pPr>
      <w:r>
        <w:rPr>
          <w:rFonts w:ascii="微軟正黑體" w:hAnsi="微軟正黑體" w:cs="PMingLiU" w:eastAsia="微軟正黑體"/>
          <w:i w:val="false"/>
          <w:iCs w:val="false"/>
          <w:sz w:val="26"/>
          <w:szCs w:val="26"/>
          <w:lang w:val="en-US" w:eastAsia="en-US"/>
        </w:rPr>
        <w:t>超低延一對多無線顯示，</w:t>
      </w:r>
      <w:r>
        <w:rPr>
          <w:rFonts w:eastAsia="微軟正黑體" w:cs="Calibri" w:ascii="微軟正黑體" w:hAnsi="微軟正黑體"/>
          <w:i w:val="false"/>
          <w:iCs w:val="false"/>
          <w:sz w:val="26"/>
          <w:szCs w:val="26"/>
          <w:lang w:val="en-US" w:eastAsia="en-US"/>
        </w:rPr>
        <w:t>Wi-Fi 6</w:t>
      </w:r>
      <w:r>
        <w:rPr>
          <w:rFonts w:ascii="微軟正黑體" w:hAnsi="微軟正黑體" w:cs="PMingLiU" w:eastAsia="微軟正黑體"/>
          <w:i w:val="false"/>
          <w:iCs w:val="false"/>
          <w:sz w:val="26"/>
          <w:szCs w:val="26"/>
          <w:lang w:val="en-US" w:eastAsia="en-US"/>
        </w:rPr>
        <w:t>真</w:t>
      </w:r>
      <w:r>
        <w:rPr>
          <w:rFonts w:eastAsia="微軟正黑體" w:cs="Calibri" w:ascii="微軟正黑體" w:hAnsi="微軟正黑體"/>
          <w:i w:val="false"/>
          <w:iCs w:val="false"/>
          <w:sz w:val="26"/>
          <w:szCs w:val="26"/>
          <w:lang w:val="en-US" w:eastAsia="en-US"/>
        </w:rPr>
        <w:t xml:space="preserve">4K </w:t>
      </w:r>
      <w:r>
        <w:rPr>
          <w:rFonts w:ascii="微軟正黑體" w:hAnsi="微軟正黑體" w:cs="PMingLiU" w:eastAsia="微軟正黑體"/>
          <w:i w:val="false"/>
          <w:iCs w:val="false"/>
          <w:sz w:val="26"/>
          <w:szCs w:val="26"/>
          <w:lang w:val="en-US" w:eastAsia="en-US"/>
        </w:rPr>
        <w:t>高畫質傳輸，專利直立影片全屏播放</w:t>
      </w:r>
    </w:p>
    <w:p>
      <w:pPr>
        <w:pStyle w:val="Normal"/>
        <w:rPr>
          <w:rFonts w:ascii="微軟正黑體" w:hAnsi="微軟正黑體" w:eastAsia="微軟正黑體"/>
        </w:rPr>
      </w:pPr>
      <w:r>
        <w:rPr>
          <w:rFonts w:eastAsia="微軟正黑體" w:ascii="微軟正黑體" w:hAnsi="微軟正黑體"/>
          <w:lang w:val="en-US" w:eastAsia="en-US"/>
        </w:rPr>
        <w:br/>
      </w:r>
      <w:r>
        <w:rPr>
          <w:rFonts w:ascii="微軟正黑體" w:hAnsi="微軟正黑體" w:cs="PMingLiU" w:eastAsia="微軟正黑體"/>
          <w:b/>
          <w:bCs/>
          <w:lang w:val="en-US" w:eastAsia="en-US"/>
        </w:rPr>
        <w:t>新北市訊</w:t>
      </w:r>
      <w:r>
        <w:rPr>
          <w:rFonts w:ascii="微軟正黑體" w:hAnsi="微軟正黑體" w:cs="Calibri" w:eastAsia="微軟正黑體"/>
          <w:b/>
          <w:bCs/>
          <w:lang w:val="en-US" w:eastAsia="en-US"/>
        </w:rPr>
        <w:t xml:space="preserve"> </w:t>
      </w:r>
      <w:r>
        <w:rPr>
          <w:rFonts w:eastAsia="微軟正黑體" w:cs="Calibri" w:ascii="微軟正黑體" w:hAnsi="微軟正黑體"/>
          <w:b/>
          <w:bCs/>
          <w:lang w:val="en-US" w:eastAsia="en-US"/>
        </w:rPr>
        <w:t>(</w:t>
      </w:r>
      <w:r>
        <w:rPr>
          <w:rFonts w:ascii="微軟正黑體" w:hAnsi="微軟正黑體" w:cs="PMingLiU" w:eastAsia="微軟正黑體"/>
          <w:b/>
          <w:bCs/>
          <w:lang w:val="en-US" w:eastAsia="en-US"/>
        </w:rPr>
        <w:t>西元</w:t>
      </w:r>
      <w:r>
        <w:rPr>
          <w:rFonts w:eastAsia="微軟正黑體" w:cs="Calibri" w:ascii="微軟正黑體" w:hAnsi="微軟正黑體"/>
          <w:b/>
          <w:bCs/>
          <w:lang w:val="en-US" w:eastAsia="en-US"/>
        </w:rPr>
        <w:t>2024</w:t>
      </w:r>
      <w:r>
        <w:rPr>
          <w:rFonts w:ascii="微軟正黑體" w:hAnsi="微軟正黑體" w:cs="PMingLiU" w:eastAsia="微軟正黑體"/>
          <w:b/>
          <w:bCs/>
          <w:lang w:val="en-US" w:eastAsia="en-US"/>
        </w:rPr>
        <w:t>年</w:t>
      </w:r>
      <w:r>
        <w:rPr>
          <w:rFonts w:eastAsia="微軟正黑體" w:cs="Calibri" w:ascii="微軟正黑體" w:hAnsi="微軟正黑體"/>
          <w:b/>
          <w:bCs/>
          <w:lang w:val="en-US" w:eastAsia="en-US"/>
        </w:rPr>
        <w:t>5</w:t>
      </w:r>
      <w:r>
        <w:rPr>
          <w:rFonts w:ascii="微軟正黑體" w:hAnsi="微軟正黑體" w:cs="PMingLiU" w:eastAsia="微軟正黑體"/>
          <w:b/>
          <w:bCs/>
          <w:lang w:val="en-US" w:eastAsia="en-US"/>
        </w:rPr>
        <w:t>月</w:t>
      </w:r>
      <w:r>
        <w:rPr>
          <w:rFonts w:eastAsia="微軟正黑體" w:cs="Calibri" w:ascii="微軟正黑體" w:hAnsi="微軟正黑體"/>
          <w:b/>
          <w:bCs/>
          <w:lang w:val="en-US" w:eastAsia="en-US"/>
        </w:rPr>
        <w:t>23</w:t>
      </w:r>
      <w:r>
        <w:rPr>
          <w:rFonts w:ascii="微軟正黑體" w:hAnsi="微軟正黑體" w:cs="PMingLiU" w:eastAsia="微軟正黑體"/>
          <w:b/>
          <w:bCs/>
          <w:lang w:val="en-US" w:eastAsia="en-US"/>
        </w:rPr>
        <w:t>日</w:t>
      </w:r>
      <w:r>
        <w:rPr>
          <w:rFonts w:eastAsia="微軟正黑體" w:cs="Calibri" w:ascii="微軟正黑體" w:hAnsi="微軟正黑體"/>
          <w:b/>
          <w:bCs/>
          <w:lang w:val="en-US" w:eastAsia="en-US"/>
        </w:rPr>
        <w:t>)</w:t>
      </w:r>
      <w:r>
        <w:rPr>
          <w:rFonts w:eastAsia="微軟正黑體" w:cs="Calibri" w:ascii="微軟正黑體" w:hAnsi="微軟正黑體"/>
          <w:lang w:val="en-US" w:eastAsia="en-US"/>
        </w:rPr>
        <w:t xml:space="preserve"> - </w:t>
      </w:r>
      <w:r>
        <w:rPr>
          <w:rFonts w:ascii="微軟正黑體" w:hAnsi="微軟正黑體" w:cs="PMingLiU" w:eastAsia="微軟正黑體"/>
          <w:lang w:val="en-US" w:eastAsia="en-US"/>
        </w:rPr>
        <w:t>無線顯示技術領導品牌</w:t>
      </w:r>
      <w:r>
        <w:rPr>
          <w:rFonts w:eastAsia="微軟正黑體" w:cs="Calibri" w:ascii="微軟正黑體" w:hAnsi="微軟正黑體"/>
          <w:lang w:val="en-US" w:eastAsia="en-US"/>
        </w:rPr>
        <w:t>EZCast</w:t>
      </w:r>
      <w:r>
        <w:rPr>
          <w:rFonts w:ascii="微軟正黑體" w:hAnsi="微軟正黑體" w:cs="PMingLiU" w:eastAsia="微軟正黑體"/>
          <w:lang w:val="en-US" w:eastAsia="en-US"/>
        </w:rPr>
        <w:t>，宣布於</w:t>
      </w:r>
      <w:r>
        <w:rPr>
          <w:rFonts w:eastAsia="微軟正黑體" w:cs="Calibri" w:ascii="微軟正黑體" w:hAnsi="微軟正黑體"/>
          <w:lang w:val="en-US" w:eastAsia="en-US"/>
        </w:rPr>
        <w:t>2024</w:t>
      </w:r>
      <w:r>
        <w:rPr>
          <w:rFonts w:ascii="微軟正黑體" w:hAnsi="微軟正黑體" w:cs="PMingLiU" w:eastAsia="微軟正黑體"/>
          <w:lang w:val="en-US" w:eastAsia="en-US"/>
        </w:rPr>
        <w:t>台北國際電腦展（</w:t>
      </w:r>
      <w:r>
        <w:rPr>
          <w:rFonts w:eastAsia="微軟正黑體" w:cs="Calibri" w:ascii="微軟正黑體" w:hAnsi="微軟正黑體"/>
          <w:lang w:val="en-US" w:eastAsia="en-US"/>
        </w:rPr>
        <w:t>COMPUTEX2024</w:t>
      </w:r>
      <w:r>
        <w:rPr>
          <w:rFonts w:ascii="微軟正黑體" w:hAnsi="微軟正黑體" w:cs="PMingLiU" w:eastAsia="微軟正黑體"/>
          <w:lang w:val="en-US" w:eastAsia="en-US"/>
        </w:rPr>
        <w:t>）展示一系列創新無線顯示傳輸設備。展期將展出多款一對多無線點對點產品，以滿足不同使用場景的需求。同時，為了提供更佳的觀影體驗，</w:t>
      </w:r>
      <w:r>
        <w:rPr>
          <w:rFonts w:eastAsia="微軟正黑體" w:cs="Calibri" w:ascii="微軟正黑體" w:hAnsi="微軟正黑體"/>
          <w:lang w:val="en-US" w:eastAsia="en-US"/>
        </w:rPr>
        <w:t xml:space="preserve">EZCast </w:t>
      </w:r>
      <w:r>
        <w:rPr>
          <w:rFonts w:ascii="微軟正黑體" w:hAnsi="微軟正黑體" w:cs="PMingLiU" w:eastAsia="微軟正黑體"/>
          <w:lang w:val="en-US" w:eastAsia="en-US"/>
        </w:rPr>
        <w:t>還將推出配有高速、高頻寬</w:t>
      </w:r>
      <w:r>
        <w:rPr>
          <w:rFonts w:ascii="微軟正黑體" w:hAnsi="微軟正黑體" w:cs="Calibri" w:eastAsia="微軟正黑體"/>
          <w:lang w:val="en-US" w:eastAsia="en-US"/>
        </w:rPr>
        <w:t xml:space="preserve"> </w:t>
      </w:r>
      <w:r>
        <w:rPr>
          <w:rFonts w:eastAsia="微軟正黑體" w:cs="Calibri" w:ascii="微軟正黑體" w:hAnsi="微軟正黑體"/>
          <w:lang w:val="en-US" w:eastAsia="en-US"/>
        </w:rPr>
        <w:t xml:space="preserve">Wi-Fi 6 </w:t>
      </w:r>
      <w:r>
        <w:rPr>
          <w:rFonts w:ascii="微軟正黑體" w:hAnsi="微軟正黑體" w:cs="PMingLiU" w:eastAsia="微軟正黑體"/>
          <w:lang w:val="en-US" w:eastAsia="en-US"/>
        </w:rPr>
        <w:t>的</w:t>
      </w:r>
      <w:r>
        <w:rPr>
          <w:rFonts w:ascii="微軟正黑體" w:hAnsi="微軟正黑體" w:cs="Calibri" w:eastAsia="微軟正黑體"/>
          <w:lang w:val="en-US" w:eastAsia="en-US"/>
        </w:rPr>
        <w:t xml:space="preserve"> </w:t>
      </w:r>
      <w:r>
        <w:rPr>
          <w:rFonts w:eastAsia="微軟正黑體" w:cs="Calibri" w:ascii="微軟正黑體" w:hAnsi="微軟正黑體"/>
          <w:lang w:val="en-US" w:eastAsia="en-US"/>
        </w:rPr>
        <w:t xml:space="preserve">Ultra U2 </w:t>
      </w:r>
      <w:r>
        <w:rPr>
          <w:rFonts w:ascii="微軟正黑體" w:hAnsi="微軟正黑體" w:cs="PMingLiU" w:eastAsia="微軟正黑體"/>
          <w:lang w:val="en-US" w:eastAsia="en-US"/>
        </w:rPr>
        <w:t>無線顯示接收器，以及自主專利的直立式影片播放技術。</w:t>
      </w:r>
      <w:r>
        <w:rPr>
          <w:rFonts w:eastAsia="微軟正黑體" w:cs="Calibri" w:ascii="微軟正黑體" w:hAnsi="微軟正黑體"/>
          <w:lang w:val="en-US" w:eastAsia="en-US"/>
        </w:rPr>
        <w:br/>
        <w:br/>
        <w:t xml:space="preserve">EZCast </w:t>
      </w:r>
      <w:r>
        <w:rPr>
          <w:rFonts w:ascii="微軟正黑體" w:hAnsi="微軟正黑體" w:cs="PMingLiU" w:eastAsia="微軟正黑體"/>
          <w:lang w:val="en-US" w:eastAsia="en-US"/>
        </w:rPr>
        <w:t>於</w:t>
      </w:r>
      <w:r>
        <w:rPr>
          <w:rFonts w:eastAsia="微軟正黑體" w:cs="Calibri" w:ascii="微軟正黑體" w:hAnsi="微軟正黑體"/>
          <w:lang w:val="en-US" w:eastAsia="en-US"/>
        </w:rPr>
        <w:t>COMPUTEX 2024</w:t>
      </w:r>
      <w:r>
        <w:rPr>
          <w:rFonts w:ascii="微軟正黑體" w:hAnsi="微軟正黑體" w:cs="PMingLiU" w:eastAsia="微軟正黑體"/>
          <w:lang w:val="en-US" w:eastAsia="en-US"/>
        </w:rPr>
        <w:t>展覽資訊：</w:t>
      </w:r>
      <w:r>
        <w:rPr>
          <w:rFonts w:ascii="微軟正黑體" w:hAnsi="微軟正黑體" w:cs="Calibri" w:eastAsia="微軟正黑體"/>
          <w:lang w:val="en-US" w:eastAsia="en-US"/>
        </w:rPr>
        <w:t xml:space="preserve"> </w:t>
      </w:r>
    </w:p>
    <w:p>
      <w:pPr>
        <w:pStyle w:val="Normal"/>
        <w:numPr>
          <w:ilvl w:val="0"/>
          <w:numId w:val="1"/>
        </w:numPr>
        <w:spacing w:before="240" w:after="0"/>
        <w:ind w:left="720" w:hanging="210"/>
        <w:jc w:val="left"/>
        <w:rPr>
          <w:rFonts w:ascii="微軟正黑體" w:hAnsi="微軟正黑體" w:eastAsia="微軟正黑體"/>
        </w:rPr>
      </w:pPr>
      <w:r>
        <w:rPr>
          <w:rFonts w:ascii="微軟正黑體" w:hAnsi="微軟正黑體" w:cs="PMingLiU" w:eastAsia="微軟正黑體"/>
          <w:lang w:val="en-US" w:eastAsia="en-US"/>
        </w:rPr>
        <w:t>日期：</w:t>
      </w:r>
      <w:r>
        <w:rPr>
          <w:rFonts w:eastAsia="微軟正黑體" w:cs="Calibri" w:ascii="微軟正黑體" w:hAnsi="微軟正黑體"/>
          <w:lang w:val="en-US" w:eastAsia="en-US"/>
        </w:rPr>
        <w:t>2024</w:t>
      </w:r>
      <w:r>
        <w:rPr>
          <w:rFonts w:ascii="微軟正黑體" w:hAnsi="微軟正黑體" w:cs="PMingLiU" w:eastAsia="微軟正黑體"/>
          <w:lang w:val="en-US" w:eastAsia="en-US"/>
        </w:rPr>
        <w:t>年</w:t>
      </w:r>
      <w:r>
        <w:rPr>
          <w:rFonts w:eastAsia="微軟正黑體" w:cs="Calibri" w:ascii="微軟正黑體" w:hAnsi="微軟正黑體"/>
          <w:lang w:val="en-US" w:eastAsia="en-US"/>
        </w:rPr>
        <w:t>6</w:t>
      </w:r>
      <w:r>
        <w:rPr>
          <w:rFonts w:ascii="微軟正黑體" w:hAnsi="微軟正黑體" w:cs="PMingLiU" w:eastAsia="微軟正黑體"/>
          <w:lang w:val="en-US" w:eastAsia="en-US"/>
        </w:rPr>
        <w:t>月</w:t>
      </w:r>
      <w:r>
        <w:rPr>
          <w:rFonts w:eastAsia="微軟正黑體" w:cs="Calibri" w:ascii="微軟正黑體" w:hAnsi="微軟正黑體"/>
          <w:lang w:val="en-US" w:eastAsia="en-US"/>
        </w:rPr>
        <w:t>4</w:t>
      </w:r>
      <w:r>
        <w:rPr>
          <w:rFonts w:ascii="微軟正黑體" w:hAnsi="微軟正黑體" w:cs="PMingLiU" w:eastAsia="微軟正黑體"/>
          <w:lang w:val="en-US" w:eastAsia="en-US"/>
        </w:rPr>
        <w:t>日至</w:t>
      </w:r>
      <w:r>
        <w:rPr>
          <w:rFonts w:eastAsia="微軟正黑體" w:cs="Calibri" w:ascii="微軟正黑體" w:hAnsi="微軟正黑體"/>
          <w:lang w:val="en-US" w:eastAsia="en-US"/>
        </w:rPr>
        <w:t>7</w:t>
      </w:r>
      <w:r>
        <w:rPr>
          <w:rFonts w:ascii="微軟正黑體" w:hAnsi="微軟正黑體" w:cs="PMingLiU" w:eastAsia="微軟正黑體"/>
          <w:lang w:val="en-US" w:eastAsia="en-US"/>
        </w:rPr>
        <w:t>日</w:t>
      </w:r>
    </w:p>
    <w:p>
      <w:pPr>
        <w:pStyle w:val="Normal"/>
        <w:numPr>
          <w:ilvl w:val="0"/>
          <w:numId w:val="1"/>
        </w:numPr>
        <w:ind w:left="720" w:hanging="210"/>
        <w:jc w:val="left"/>
        <w:rPr>
          <w:rFonts w:ascii="微軟正黑體" w:hAnsi="微軟正黑體" w:eastAsia="微軟正黑體"/>
        </w:rPr>
      </w:pPr>
      <w:r>
        <w:rPr>
          <w:rFonts w:ascii="微軟正黑體" w:hAnsi="微軟正黑體" w:cs="PMingLiU" w:eastAsia="微軟正黑體"/>
          <w:lang w:val="en-US" w:eastAsia="en-US"/>
        </w:rPr>
        <w:t>地點：台北南港展覽館</w:t>
      </w:r>
      <w:r>
        <w:rPr>
          <w:rFonts w:eastAsia="微軟正黑體" w:cs="Calibri" w:ascii="微軟正黑體" w:hAnsi="微軟正黑體"/>
          <w:lang w:val="en-US" w:eastAsia="en-US"/>
        </w:rPr>
        <w:t>2</w:t>
      </w:r>
      <w:r>
        <w:rPr>
          <w:rFonts w:ascii="微軟正黑體" w:hAnsi="微軟正黑體" w:cs="PMingLiU" w:eastAsia="微軟正黑體"/>
          <w:lang w:val="en-US" w:eastAsia="en-US"/>
        </w:rPr>
        <w:t>館</w:t>
      </w:r>
    </w:p>
    <w:p>
      <w:pPr>
        <w:pStyle w:val="Normal"/>
        <w:numPr>
          <w:ilvl w:val="0"/>
          <w:numId w:val="1"/>
        </w:numPr>
        <w:ind w:left="720" w:hanging="210"/>
        <w:jc w:val="left"/>
        <w:rPr>
          <w:rFonts w:ascii="微軟正黑體" w:hAnsi="微軟正黑體" w:eastAsia="微軟正黑體"/>
        </w:rPr>
      </w:pPr>
      <w:r>
        <w:rPr>
          <w:rFonts w:ascii="微軟正黑體" w:hAnsi="微軟正黑體" w:cs="PMingLiU" w:eastAsia="微軟正黑體"/>
          <w:lang w:val="en-US" w:eastAsia="en-US"/>
        </w:rPr>
        <w:t>展位號碼：</w:t>
      </w:r>
      <w:r>
        <w:rPr>
          <w:rFonts w:eastAsia="微軟正黑體" w:cs="Calibri" w:ascii="微軟正黑體" w:hAnsi="微軟正黑體"/>
          <w:lang w:val="en-US" w:eastAsia="en-US"/>
        </w:rPr>
        <w:t>P0723</w:t>
      </w:r>
    </w:p>
    <w:p>
      <w:pPr>
        <w:pStyle w:val="Normal"/>
        <w:numPr>
          <w:ilvl w:val="0"/>
          <w:numId w:val="1"/>
        </w:numPr>
        <w:spacing w:before="0" w:after="240"/>
        <w:ind w:left="720" w:hanging="210"/>
        <w:jc w:val="left"/>
        <w:rPr/>
      </w:pPr>
      <w:r>
        <w:rPr>
          <w:rFonts w:ascii="微軟正黑體" w:hAnsi="微軟正黑體" w:cs="PMingLiU" w:eastAsia="微軟正黑體"/>
          <w:lang w:val="en-US" w:eastAsia="en-US"/>
        </w:rPr>
        <w:t>預約來訪：</w:t>
      </w:r>
      <w:hyperlink r:id="rId2" w:tgtFrame="_blank">
        <w:r>
          <w:rPr>
            <w:rFonts w:eastAsia="微軟正黑體" w:cs="Calibri" w:ascii="微軟正黑體" w:hAnsi="微軟正黑體"/>
            <w:color w:val="0000EE"/>
            <w:u w:val="single" w:color="0000EE"/>
            <w:lang w:val="en-US" w:eastAsia="en-US"/>
          </w:rPr>
          <w:t>https://www.ezcast.com/exhibition</w:t>
        </w:r>
      </w:hyperlink>
    </w:p>
    <w:p>
      <w:pPr>
        <w:pStyle w:val="3"/>
        <w:keepNext w:val="false"/>
        <w:pBdr/>
        <w:spacing w:before="0" w:after="0"/>
        <w:outlineLvl w:val="9"/>
        <w:rPr>
          <w:rFonts w:ascii="微軟正黑體" w:hAnsi="微軟正黑體" w:eastAsia="微軟正黑體"/>
          <w:sz w:val="26"/>
          <w:szCs w:val="26"/>
        </w:rPr>
      </w:pPr>
      <w:r>
        <w:rPr>
          <w:rFonts w:eastAsia="微軟正黑體" w:cs="Calibri" w:ascii="微軟正黑體" w:hAnsi="微軟正黑體"/>
          <w:i w:val="false"/>
          <w:sz w:val="26"/>
          <w:szCs w:val="26"/>
          <w:lang w:val="en-US" w:eastAsia="en-US"/>
        </w:rPr>
        <w:t xml:space="preserve">EZCast </w:t>
      </w:r>
      <w:r>
        <w:rPr>
          <w:rFonts w:ascii="微軟正黑體" w:hAnsi="微軟正黑體" w:cs="PMingLiU" w:eastAsia="微軟正黑體"/>
          <w:i w:val="false"/>
          <w:sz w:val="26"/>
          <w:szCs w:val="26"/>
          <w:lang w:val="en-US" w:eastAsia="en-US"/>
        </w:rPr>
        <w:t>推出一對多無線點對點產品</w:t>
      </w:r>
    </w:p>
    <w:p>
      <w:pPr>
        <w:pStyle w:val="Normal"/>
        <w:rPr>
          <w:rFonts w:ascii="微軟正黑體" w:hAnsi="微軟正黑體" w:eastAsia="微軟正黑體"/>
        </w:rPr>
      </w:pPr>
      <w:r>
        <w:rPr>
          <w:rFonts w:eastAsia="微軟正黑體" w:cs="Calibri" w:ascii="微軟正黑體" w:hAnsi="微軟正黑體"/>
          <w:lang w:val="en-US" w:eastAsia="en-US"/>
        </w:rPr>
        <w:t>EZCast</w:t>
      </w:r>
      <w:r>
        <w:rPr>
          <w:rFonts w:ascii="微軟正黑體" w:hAnsi="微軟正黑體" w:cs="PMingLiU" w:eastAsia="微軟正黑體"/>
          <w:lang w:val="en-US" w:eastAsia="en-US"/>
        </w:rPr>
        <w:t>將展示多種不同版本的無線點對點顯示傳輸產品，包含</w:t>
      </w:r>
      <w:r>
        <w:rPr>
          <w:rFonts w:eastAsia="微軟正黑體" w:cs="Calibri" w:ascii="微軟正黑體" w:hAnsi="微軟正黑體"/>
          <w:lang w:val="en-US" w:eastAsia="en-US"/>
        </w:rPr>
        <w:t>1</w:t>
      </w:r>
      <w:r>
        <w:rPr>
          <w:rFonts w:ascii="微軟正黑體" w:hAnsi="微軟正黑體" w:cs="PMingLiU" w:eastAsia="微軟正黑體"/>
          <w:lang w:val="en-US" w:eastAsia="en-US"/>
        </w:rPr>
        <w:t>對</w:t>
      </w:r>
      <w:r>
        <w:rPr>
          <w:rFonts w:eastAsia="微軟正黑體" w:cs="Calibri" w:ascii="微軟正黑體" w:hAnsi="微軟正黑體"/>
          <w:lang w:val="en-US" w:eastAsia="en-US"/>
        </w:rPr>
        <w:t>2 Mini Pocket</w:t>
      </w:r>
      <w:r>
        <w:rPr>
          <w:rFonts w:ascii="微軟正黑體" w:hAnsi="微軟正黑體" w:cs="PMingLiU" w:eastAsia="微軟正黑體"/>
          <w:lang w:val="en-US" w:eastAsia="en-US"/>
        </w:rPr>
        <w:t>、</w:t>
      </w:r>
      <w:r>
        <w:rPr>
          <w:rFonts w:eastAsia="微軟正黑體" w:cs="Calibri" w:ascii="微軟正黑體" w:hAnsi="微軟正黑體"/>
          <w:lang w:val="en-US" w:eastAsia="en-US"/>
        </w:rPr>
        <w:t>1</w:t>
      </w:r>
      <w:r>
        <w:rPr>
          <w:rFonts w:ascii="微軟正黑體" w:hAnsi="微軟正黑體" w:cs="PMingLiU" w:eastAsia="微軟正黑體"/>
          <w:lang w:val="en-US" w:eastAsia="en-US"/>
        </w:rPr>
        <w:t>對</w:t>
      </w:r>
      <w:r>
        <w:rPr>
          <w:rFonts w:eastAsia="微軟正黑體" w:cs="Calibri" w:ascii="微軟正黑體" w:hAnsi="微軟正黑體"/>
          <w:lang w:val="en-US" w:eastAsia="en-US"/>
        </w:rPr>
        <w:t>2</w:t>
      </w:r>
      <w:r>
        <w:rPr>
          <w:rFonts w:ascii="微軟正黑體" w:hAnsi="微軟正黑體" w:cs="PMingLiU" w:eastAsia="微軟正黑體"/>
          <w:lang w:val="en-US" w:eastAsia="en-US"/>
        </w:rPr>
        <w:t>高功率</w:t>
      </w:r>
      <w:r>
        <w:rPr>
          <w:rFonts w:eastAsia="微軟正黑體" w:cs="Calibri" w:ascii="微軟正黑體" w:hAnsi="微軟正黑體"/>
          <w:lang w:val="en-US" w:eastAsia="en-US"/>
        </w:rPr>
        <w:t>Pocket Prime</w:t>
      </w:r>
      <w:r>
        <w:rPr>
          <w:rFonts w:ascii="微軟正黑體" w:hAnsi="微軟正黑體" w:cs="PMingLiU" w:eastAsia="微軟正黑體"/>
          <w:lang w:val="en-US" w:eastAsia="en-US"/>
        </w:rPr>
        <w:t>，以及</w:t>
      </w:r>
      <w:r>
        <w:rPr>
          <w:rFonts w:eastAsia="微軟正黑體" w:cs="Calibri" w:ascii="微軟正黑體" w:hAnsi="微軟正黑體"/>
          <w:lang w:val="en-US" w:eastAsia="en-US"/>
        </w:rPr>
        <w:t>1</w:t>
      </w:r>
      <w:r>
        <w:rPr>
          <w:rFonts w:ascii="微軟正黑體" w:hAnsi="微軟正黑體" w:cs="PMingLiU" w:eastAsia="微軟正黑體"/>
          <w:lang w:val="en-US" w:eastAsia="en-US"/>
        </w:rPr>
        <w:t>對</w:t>
      </w:r>
      <w:r>
        <w:rPr>
          <w:rFonts w:eastAsia="微軟正黑體" w:cs="Calibri" w:ascii="微軟正黑體" w:hAnsi="微軟正黑體"/>
          <w:lang w:val="en-US" w:eastAsia="en-US"/>
        </w:rPr>
        <w:t>4 EZCast Omni Tetra</w:t>
      </w:r>
      <w:r>
        <w:rPr>
          <w:rFonts w:ascii="微軟正黑體" w:hAnsi="微軟正黑體" w:cs="PMingLiU" w:eastAsia="微軟正黑體"/>
          <w:lang w:val="en-US" w:eastAsia="en-US"/>
        </w:rPr>
        <w:t>。</w:t>
      </w:r>
      <w:r>
        <w:rPr>
          <w:rFonts w:ascii="微軟正黑體" w:hAnsi="微軟正黑體" w:eastAsia="微軟正黑體"/>
          <w:lang w:val="en-US" w:eastAsia="en-US"/>
        </w:rPr>
        <w:t xml:space="preserve"> </w:t>
      </w:r>
      <w:r>
        <w:rPr>
          <w:rFonts w:eastAsia="微軟正黑體" w:ascii="微軟正黑體" w:hAnsi="微軟正黑體"/>
          <w:lang w:val="en-US" w:eastAsia="en-US"/>
        </w:rPr>
        <w:br/>
        <w:br/>
      </w:r>
      <w:r>
        <w:rPr>
          <w:rFonts w:eastAsia="微軟正黑體" w:cs="Calibri" w:ascii="微軟正黑體" w:hAnsi="微軟正黑體"/>
          <w:lang w:val="en-US" w:eastAsia="en-US"/>
        </w:rPr>
        <w:t>Mini Pocket 1</w:t>
      </w:r>
      <w:r>
        <w:rPr>
          <w:rFonts w:ascii="微軟正黑體" w:hAnsi="微軟正黑體" w:cs="PMingLiU" w:eastAsia="微軟正黑體"/>
          <w:lang w:val="en-US" w:eastAsia="en-US"/>
        </w:rPr>
        <w:t>對</w:t>
      </w:r>
      <w:r>
        <w:rPr>
          <w:rFonts w:eastAsia="微軟正黑體" w:cs="Calibri" w:ascii="微軟正黑體" w:hAnsi="微軟正黑體"/>
          <w:lang w:val="en-US" w:eastAsia="en-US"/>
        </w:rPr>
        <w:t>2</w:t>
      </w:r>
      <w:r>
        <w:rPr>
          <w:rFonts w:ascii="微軟正黑體" w:hAnsi="微軟正黑體" w:cs="PMingLiU" w:eastAsia="微軟正黑體"/>
          <w:lang w:val="en-US" w:eastAsia="en-US"/>
        </w:rPr>
        <w:t>無線點對點具備</w:t>
      </w:r>
      <w:r>
        <w:rPr>
          <w:rFonts w:eastAsia="微軟正黑體" w:cs="Calibri" w:ascii="微軟正黑體" w:hAnsi="微軟正黑體"/>
          <w:lang w:val="en-US" w:eastAsia="en-US"/>
        </w:rPr>
        <w:t>USB-C 60W</w:t>
      </w:r>
      <w:r>
        <w:rPr>
          <w:rFonts w:ascii="微軟正黑體" w:hAnsi="微軟正黑體" w:cs="PMingLiU" w:eastAsia="微軟正黑體"/>
          <w:lang w:val="en-US" w:eastAsia="en-US"/>
        </w:rPr>
        <w:t>大功率供電功能，是商務會議、教學課堂和家庭娛樂的最佳選擇。</w:t>
      </w:r>
      <w:r>
        <w:rPr>
          <w:rFonts w:eastAsia="微軟正黑體" w:cs="Calibri" w:ascii="微軟正黑體" w:hAnsi="微軟正黑體"/>
          <w:lang w:val="en-US" w:eastAsia="en-US"/>
        </w:rPr>
        <w:t>Pocket Prime 1</w:t>
      </w:r>
      <w:r>
        <w:rPr>
          <w:rFonts w:ascii="微軟正黑體" w:hAnsi="微軟正黑體" w:cs="PMingLiU" w:eastAsia="微軟正黑體"/>
          <w:lang w:val="en-US" w:eastAsia="en-US"/>
        </w:rPr>
        <w:t>對</w:t>
      </w:r>
      <w:r>
        <w:rPr>
          <w:rFonts w:eastAsia="微軟正黑體" w:cs="Calibri" w:ascii="微軟正黑體" w:hAnsi="微軟正黑體"/>
          <w:lang w:val="en-US" w:eastAsia="en-US"/>
        </w:rPr>
        <w:t>2</w:t>
      </w:r>
      <w:r>
        <w:rPr>
          <w:rFonts w:ascii="微軟正黑體" w:hAnsi="微軟正黑體" w:cs="PMingLiU" w:eastAsia="微軟正黑體"/>
          <w:lang w:val="en-US" w:eastAsia="en-US"/>
        </w:rPr>
        <w:t>則以無線射頻高功率為最大亮點，為會議空間和小型展演場所提供絕佳的解決方案。</w:t>
      </w:r>
      <w:r>
        <w:rPr>
          <w:rFonts w:ascii="微軟正黑體" w:hAnsi="微軟正黑體" w:cs="Calibri" w:eastAsia="微軟正黑體"/>
          <w:lang w:val="en-US" w:eastAsia="en-US"/>
        </w:rPr>
        <w:t xml:space="preserve"> </w:t>
      </w:r>
      <w:r>
        <w:rPr>
          <w:rFonts w:eastAsia="微軟正黑體" w:cs="Calibri" w:ascii="微軟正黑體" w:hAnsi="微軟正黑體"/>
          <w:lang w:val="en-US" w:eastAsia="en-US"/>
        </w:rPr>
        <w:br/>
        <w:br/>
      </w:r>
      <w:r>
        <w:rPr>
          <w:rFonts w:ascii="微軟正黑體" w:hAnsi="微軟正黑體" w:cs="PMingLiU" w:eastAsia="微軟正黑體"/>
          <w:lang w:val="en-US" w:eastAsia="en-US"/>
        </w:rPr>
        <w:t>針對音樂廳、劇院和展覽廳等較大型的公共活動空間，</w:t>
      </w:r>
      <w:r>
        <w:rPr>
          <w:rFonts w:eastAsia="微軟正黑體" w:cs="Calibri" w:ascii="微軟正黑體" w:hAnsi="微軟正黑體"/>
          <w:lang w:val="en-US" w:eastAsia="en-US"/>
        </w:rPr>
        <w:t>EZCast Omni Tetra 1</w:t>
      </w:r>
      <w:r>
        <w:rPr>
          <w:rFonts w:ascii="微軟正黑體" w:hAnsi="微軟正黑體" w:cs="PMingLiU" w:eastAsia="微軟正黑體"/>
          <w:lang w:val="en-US" w:eastAsia="en-US"/>
        </w:rPr>
        <w:t>對</w:t>
      </w:r>
      <w:r>
        <w:rPr>
          <w:rFonts w:eastAsia="微軟正黑體" w:cs="Calibri" w:ascii="微軟正黑體" w:hAnsi="微軟正黑體"/>
          <w:lang w:val="en-US" w:eastAsia="en-US"/>
        </w:rPr>
        <w:t>4</w:t>
      </w:r>
      <w:r>
        <w:rPr>
          <w:rFonts w:ascii="微軟正黑體" w:hAnsi="微軟正黑體" w:cs="PMingLiU" w:eastAsia="微軟正黑體"/>
          <w:lang w:val="en-US" w:eastAsia="en-US"/>
        </w:rPr>
        <w:t>提供卓越的性能和穩定性，能完美滿足大型活動場所的無線投影需求。</w:t>
      </w:r>
      <w:r>
        <w:rPr>
          <w:rFonts w:ascii="微軟正黑體" w:hAnsi="微軟正黑體" w:eastAsia="微軟正黑體"/>
          <w:lang w:val="en-US" w:eastAsia="en-US"/>
        </w:rPr>
        <w:t xml:space="preserve"> </w:t>
      </w:r>
      <w:r>
        <w:rPr>
          <w:rFonts w:eastAsia="微軟正黑體" w:ascii="微軟正黑體" w:hAnsi="微軟正黑體"/>
          <w:lang w:val="en-US" w:eastAsia="en-US"/>
        </w:rPr>
        <w:br/>
      </w:r>
    </w:p>
    <w:p>
      <w:pPr>
        <w:pStyle w:val="3"/>
        <w:keepNext w:val="false"/>
        <w:pBdr/>
        <w:spacing w:before="0" w:after="0"/>
        <w:outlineLvl w:val="9"/>
        <w:rPr>
          <w:rFonts w:ascii="微軟正黑體" w:hAnsi="微軟正黑體" w:eastAsia="微軟正黑體"/>
          <w:sz w:val="26"/>
          <w:szCs w:val="26"/>
        </w:rPr>
      </w:pPr>
      <w:r>
        <w:rPr>
          <w:rFonts w:ascii="微軟正黑體" w:hAnsi="微軟正黑體" w:cs="PMingLiU" w:eastAsia="微軟正黑體"/>
          <w:i w:val="false"/>
          <w:sz w:val="26"/>
          <w:szCs w:val="26"/>
          <w:lang w:val="en-US" w:eastAsia="en-US"/>
        </w:rPr>
        <w:t>獨家直屏模式：社群短影音專用的播放技術</w:t>
      </w:r>
    </w:p>
    <w:p>
      <w:pPr>
        <w:pStyle w:val="Normal"/>
        <w:rPr>
          <w:rFonts w:ascii="微軟正黑體" w:hAnsi="微軟正黑體" w:eastAsia="微軟正黑體"/>
        </w:rPr>
      </w:pPr>
      <w:r>
        <w:rPr>
          <w:rFonts w:ascii="微軟正黑體" w:hAnsi="微軟正黑體" w:cs="PMingLiU" w:eastAsia="微軟正黑體"/>
          <w:lang w:val="en-US" w:eastAsia="en-US"/>
        </w:rPr>
        <w:t>為滿足時下最流行的</w:t>
      </w:r>
      <w:r>
        <w:rPr>
          <w:rFonts w:eastAsia="微軟正黑體" w:cs="Calibri" w:ascii="微軟正黑體" w:hAnsi="微軟正黑體"/>
          <w:lang w:val="en-US" w:eastAsia="en-US"/>
        </w:rPr>
        <w:t xml:space="preserve">YouTube </w:t>
      </w:r>
      <w:r>
        <w:rPr>
          <w:rFonts w:ascii="微軟正黑體" w:hAnsi="微軟正黑體" w:cs="PMingLiU" w:eastAsia="微軟正黑體"/>
          <w:lang w:val="en-US" w:eastAsia="en-US"/>
        </w:rPr>
        <w:t>短影音、</w:t>
      </w:r>
      <w:r>
        <w:rPr>
          <w:rFonts w:eastAsia="微軟正黑體" w:cs="Calibri" w:ascii="微軟正黑體" w:hAnsi="微軟正黑體"/>
          <w:lang w:val="en-US" w:eastAsia="en-US"/>
        </w:rPr>
        <w:t>Instagram Reels</w:t>
      </w:r>
      <w:r>
        <w:rPr>
          <w:rFonts w:ascii="微軟正黑體" w:hAnsi="微軟正黑體" w:cs="PMingLiU" w:eastAsia="微軟正黑體"/>
          <w:lang w:val="en-US" w:eastAsia="en-US"/>
        </w:rPr>
        <w:t>及</w:t>
      </w:r>
      <w:r>
        <w:rPr>
          <w:rFonts w:eastAsia="微軟正黑體" w:cs="Calibri" w:ascii="微軟正黑體" w:hAnsi="微軟正黑體"/>
          <w:lang w:val="en-US" w:eastAsia="en-US"/>
        </w:rPr>
        <w:t>TikTok</w:t>
      </w:r>
      <w:r>
        <w:rPr>
          <w:rFonts w:ascii="微軟正黑體" w:hAnsi="微軟正黑體" w:cs="PMingLiU" w:eastAsia="微軟正黑體"/>
          <w:lang w:val="en-US" w:eastAsia="en-US"/>
        </w:rPr>
        <w:t>等社群媒體的直式短影音需求，</w:t>
      </w:r>
      <w:r>
        <w:rPr>
          <w:rFonts w:eastAsia="微軟正黑體" w:cs="Calibri" w:ascii="微軟正黑體" w:hAnsi="微軟正黑體"/>
          <w:lang w:val="en-US" w:eastAsia="en-US"/>
        </w:rPr>
        <w:t>EZCast</w:t>
      </w:r>
      <w:r>
        <w:rPr>
          <w:rFonts w:ascii="微軟正黑體" w:hAnsi="微軟正黑體" w:cs="PMingLiU" w:eastAsia="微軟正黑體"/>
          <w:lang w:val="en-US" w:eastAsia="en-US"/>
        </w:rPr>
        <w:t>推出了獨家的「直屏模式」</w:t>
      </w:r>
      <w:r>
        <w:rPr>
          <w:rFonts w:eastAsia="微軟正黑體" w:cs="Calibri" w:ascii="微軟正黑體" w:hAnsi="微軟正黑體"/>
          <w:lang w:val="en-US" w:eastAsia="en-US"/>
        </w:rPr>
        <w:t>(Portrait Mode)</w:t>
      </w:r>
      <w:r>
        <w:rPr>
          <w:rFonts w:ascii="微軟正黑體" w:hAnsi="微軟正黑體" w:cs="PMingLiU" w:eastAsia="微軟正黑體"/>
          <w:lang w:val="en-US" w:eastAsia="en-US"/>
        </w:rPr>
        <w:t>，完美將直式影片串流至</w:t>
      </w:r>
      <w:r>
        <w:rPr>
          <w:rFonts w:eastAsia="微軟正黑體" w:cs="Calibri" w:ascii="微軟正黑體" w:hAnsi="微軟正黑體"/>
          <w:lang w:val="en-US" w:eastAsia="en-US"/>
        </w:rPr>
        <w:t>EZCast</w:t>
      </w:r>
      <w:r>
        <w:rPr>
          <w:rFonts w:ascii="微軟正黑體" w:hAnsi="微軟正黑體" w:cs="PMingLiU" w:eastAsia="微軟正黑體"/>
          <w:lang w:val="en-US" w:eastAsia="en-US"/>
        </w:rPr>
        <w:t>無線顯示播放設備。目前，有支援直屏模式的點對點產品包含</w:t>
      </w:r>
      <w:r>
        <w:rPr>
          <w:rFonts w:eastAsia="微軟正黑體" w:cs="Calibri" w:ascii="微軟正黑體" w:hAnsi="微軟正黑體"/>
          <w:lang w:val="en-US" w:eastAsia="en-US"/>
        </w:rPr>
        <w:t>Mini Pocket</w:t>
      </w:r>
      <w:r>
        <w:rPr>
          <w:rFonts w:ascii="微軟正黑體" w:hAnsi="微軟正黑體" w:cs="PMingLiU" w:eastAsia="微軟正黑體"/>
          <w:lang w:val="en-US" w:eastAsia="en-US"/>
        </w:rPr>
        <w:t>、</w:t>
      </w:r>
      <w:r>
        <w:rPr>
          <w:rFonts w:eastAsia="微軟正黑體" w:cs="Calibri" w:ascii="微軟正黑體" w:hAnsi="微軟正黑體"/>
          <w:lang w:val="en-US" w:eastAsia="en-US"/>
        </w:rPr>
        <w:t>Pocket</w:t>
      </w:r>
      <w:r>
        <w:rPr>
          <w:rFonts w:ascii="微軟正黑體" w:hAnsi="微軟正黑體" w:cs="PMingLiU" w:eastAsia="微軟正黑體"/>
          <w:lang w:val="en-US" w:eastAsia="en-US"/>
        </w:rPr>
        <w:t>、</w:t>
      </w:r>
      <w:r>
        <w:rPr>
          <w:rFonts w:eastAsia="微軟正黑體" w:cs="Calibri" w:ascii="微軟正黑體" w:hAnsi="微軟正黑體"/>
          <w:lang w:val="en-US" w:eastAsia="en-US"/>
        </w:rPr>
        <w:t>Pocket Prime</w:t>
      </w:r>
      <w:r>
        <w:rPr>
          <w:rFonts w:ascii="微軟正黑體" w:hAnsi="微軟正黑體" w:cs="PMingLiU" w:eastAsia="微軟正黑體"/>
          <w:lang w:val="en-US" w:eastAsia="en-US"/>
        </w:rPr>
        <w:t>等。</w:t>
      </w:r>
      <w:r>
        <w:rPr>
          <w:rFonts w:ascii="微軟正黑體" w:hAnsi="微軟正黑體" w:eastAsia="微軟正黑體"/>
          <w:lang w:val="en-US" w:eastAsia="en-US"/>
        </w:rPr>
        <w:t xml:space="preserve"> </w:t>
      </w:r>
      <w:r>
        <w:rPr>
          <w:rFonts w:eastAsia="微軟正黑體" w:ascii="微軟正黑體" w:hAnsi="微軟正黑體"/>
          <w:lang w:val="en-US" w:eastAsia="en-US"/>
        </w:rPr>
        <w:br/>
      </w:r>
    </w:p>
    <w:p>
      <w:pPr>
        <w:pStyle w:val="3"/>
        <w:keepNext w:val="false"/>
        <w:pBdr/>
        <w:spacing w:before="0" w:after="0"/>
        <w:outlineLvl w:val="9"/>
        <w:rPr>
          <w:rFonts w:ascii="微軟正黑體" w:hAnsi="微軟正黑體" w:eastAsia="微軟正黑體"/>
          <w:sz w:val="26"/>
          <w:szCs w:val="26"/>
        </w:rPr>
      </w:pPr>
      <w:r>
        <w:rPr>
          <w:rFonts w:ascii="微軟正黑體" w:hAnsi="微軟正黑體" w:cs="PMingLiU" w:eastAsia="微軟正黑體"/>
          <w:i w:val="false"/>
          <w:sz w:val="26"/>
          <w:szCs w:val="26"/>
          <w:lang w:val="en-US" w:eastAsia="en-US"/>
        </w:rPr>
        <w:t>升級版</w:t>
      </w:r>
      <w:r>
        <w:rPr>
          <w:rFonts w:eastAsia="微軟正黑體" w:cs="Calibri" w:ascii="微軟正黑體" w:hAnsi="微軟正黑體"/>
          <w:i w:val="false"/>
          <w:sz w:val="26"/>
          <w:szCs w:val="26"/>
          <w:lang w:val="en-US" w:eastAsia="en-US"/>
        </w:rPr>
        <w:t>EZCast Ultra U2</w:t>
      </w:r>
      <w:r>
        <w:rPr>
          <w:rFonts w:ascii="微軟正黑體" w:hAnsi="微軟正黑體" w:cs="PMingLiU" w:eastAsia="微軟正黑體"/>
          <w:i w:val="false"/>
          <w:sz w:val="26"/>
          <w:szCs w:val="26"/>
          <w:lang w:val="en-US" w:eastAsia="en-US"/>
        </w:rPr>
        <w:t>搭載</w:t>
      </w:r>
      <w:r>
        <w:rPr>
          <w:rFonts w:eastAsia="微軟正黑體" w:cs="Calibri" w:ascii="微軟正黑體" w:hAnsi="微軟正黑體"/>
          <w:i w:val="false"/>
          <w:sz w:val="26"/>
          <w:szCs w:val="26"/>
          <w:lang w:val="en-US" w:eastAsia="en-US"/>
        </w:rPr>
        <w:t>Wi-Fi 6</w:t>
      </w:r>
      <w:r>
        <w:rPr>
          <w:rFonts w:ascii="微軟正黑體" w:hAnsi="微軟正黑體" w:cs="PMingLiU" w:eastAsia="微軟正黑體"/>
          <w:i w:val="false"/>
          <w:sz w:val="26"/>
          <w:szCs w:val="26"/>
          <w:lang w:val="en-US" w:eastAsia="en-US"/>
        </w:rPr>
        <w:t>的</w:t>
      </w:r>
      <w:r>
        <w:rPr>
          <w:rFonts w:eastAsia="微軟正黑體" w:cs="Calibri" w:ascii="微軟正黑體" w:hAnsi="微軟正黑體"/>
          <w:i w:val="false"/>
          <w:sz w:val="26"/>
          <w:szCs w:val="26"/>
          <w:lang w:val="en-US" w:eastAsia="en-US"/>
        </w:rPr>
        <w:t>4K</w:t>
      </w:r>
      <w:r>
        <w:rPr>
          <w:rFonts w:ascii="微軟正黑體" w:hAnsi="微軟正黑體" w:cs="PMingLiU" w:eastAsia="微軟正黑體"/>
          <w:i w:val="false"/>
          <w:sz w:val="26"/>
          <w:szCs w:val="26"/>
          <w:lang w:val="en-US" w:eastAsia="en-US"/>
        </w:rPr>
        <w:t>無線顯示接收器</w:t>
      </w:r>
    </w:p>
    <w:p>
      <w:pPr>
        <w:pStyle w:val="Normal"/>
        <w:rPr/>
      </w:pPr>
      <w:r>
        <w:rPr>
          <w:rFonts w:ascii="微軟正黑體" w:hAnsi="微軟正黑體" w:cs="PMingLiU" w:eastAsia="微軟正黑體"/>
          <w:lang w:val="en-US" w:eastAsia="en-US"/>
        </w:rPr>
        <w:t>全新的</w:t>
      </w:r>
      <w:r>
        <w:rPr>
          <w:rFonts w:eastAsia="微軟正黑體" w:cs="Calibri" w:ascii="微軟正黑體" w:hAnsi="微軟正黑體"/>
          <w:lang w:val="en-US" w:eastAsia="en-US"/>
        </w:rPr>
        <w:t>Ultra U2 4K</w:t>
      </w:r>
      <w:r>
        <w:rPr>
          <w:rFonts w:ascii="微軟正黑體" w:hAnsi="微軟正黑體" w:cs="PMingLiU" w:eastAsia="微軟正黑體"/>
          <w:lang w:val="en-US" w:eastAsia="en-US"/>
        </w:rPr>
        <w:t>無線顯示接收器繼承了</w:t>
      </w:r>
      <w:r>
        <w:rPr>
          <w:rFonts w:eastAsia="微軟正黑體" w:cs="Calibri" w:ascii="微軟正黑體" w:hAnsi="微軟正黑體"/>
          <w:lang w:val="en-US" w:eastAsia="en-US"/>
        </w:rPr>
        <w:t>Ultra U1</w:t>
      </w:r>
      <w:r>
        <w:rPr>
          <w:rFonts w:ascii="微軟正黑體" w:hAnsi="微軟正黑體" w:cs="PMingLiU" w:eastAsia="微軟正黑體"/>
          <w:lang w:val="en-US" w:eastAsia="en-US"/>
        </w:rPr>
        <w:t>的真</w:t>
      </w:r>
      <w:r>
        <w:rPr>
          <w:rFonts w:eastAsia="微軟正黑體" w:cs="Calibri" w:ascii="微軟正黑體" w:hAnsi="微軟正黑體"/>
          <w:lang w:val="en-US" w:eastAsia="en-US"/>
        </w:rPr>
        <w:t>4K</w:t>
      </w:r>
      <w:r>
        <w:rPr>
          <w:rFonts w:ascii="微軟正黑體" w:hAnsi="微軟正黑體" w:cs="PMingLiU" w:eastAsia="微軟正黑體"/>
          <w:lang w:val="en-US" w:eastAsia="en-US"/>
        </w:rPr>
        <w:t>解碼技術，並全面升級至</w:t>
      </w:r>
      <w:r>
        <w:rPr>
          <w:rFonts w:eastAsia="微軟正黑體" w:cs="Calibri" w:ascii="微軟正黑體" w:hAnsi="微軟正黑體"/>
          <w:lang w:val="en-US" w:eastAsia="en-US"/>
        </w:rPr>
        <w:t>Wi-Fi 6</w:t>
      </w:r>
      <w:r>
        <w:rPr>
          <w:rFonts w:ascii="微軟正黑體" w:hAnsi="微軟正黑體" w:cs="PMingLiU" w:eastAsia="微軟正黑體"/>
          <w:lang w:val="en-US" w:eastAsia="en-US"/>
        </w:rPr>
        <w:t>，從而以更快的傳輸速度播放穩定的</w:t>
      </w:r>
      <w:r>
        <w:rPr>
          <w:rFonts w:eastAsia="微軟正黑體" w:cs="Calibri" w:ascii="微軟正黑體" w:hAnsi="微軟正黑體"/>
          <w:lang w:val="en-US" w:eastAsia="en-US"/>
        </w:rPr>
        <w:t>4K Ultra HD</w:t>
      </w:r>
      <w:r>
        <w:rPr>
          <w:rFonts w:ascii="微軟正黑體" w:hAnsi="微軟正黑體" w:cs="PMingLiU" w:eastAsia="微軟正黑體"/>
          <w:lang w:val="en-US" w:eastAsia="en-US"/>
        </w:rPr>
        <w:t>內容。此外，創新的</w:t>
      </w:r>
      <w:r>
        <w:rPr>
          <w:rFonts w:eastAsia="微軟正黑體" w:cs="Calibri" w:ascii="微軟正黑體" w:hAnsi="微軟正黑體"/>
          <w:lang w:val="en-US" w:eastAsia="en-US"/>
        </w:rPr>
        <w:t>P2P</w:t>
      </w:r>
      <w:r>
        <w:rPr>
          <w:rFonts w:ascii="微軟正黑體" w:hAnsi="微軟正黑體" w:cs="PMingLiU" w:eastAsia="微軟正黑體"/>
          <w:lang w:val="en-US" w:eastAsia="en-US"/>
        </w:rPr>
        <w:t>模式融合了</w:t>
      </w:r>
      <w:r>
        <w:rPr>
          <w:rFonts w:ascii="微軟正黑體" w:hAnsi="微軟正黑體" w:cs="Calibri" w:eastAsia="微軟正黑體"/>
          <w:lang w:val="en-US" w:eastAsia="en-US"/>
        </w:rPr>
        <w:t xml:space="preserve"> </w:t>
      </w:r>
      <w:r>
        <w:rPr>
          <w:rFonts w:eastAsia="微軟正黑體" w:cs="Calibri" w:ascii="微軟正黑體" w:hAnsi="微軟正黑體"/>
          <w:lang w:val="en-US" w:eastAsia="en-US"/>
        </w:rPr>
        <w:t>Airplay P2P (iOS/macOS)</w:t>
      </w:r>
      <w:r>
        <w:rPr>
          <w:rFonts w:ascii="微軟正黑體" w:hAnsi="微軟正黑體" w:cs="PMingLiU" w:eastAsia="微軟正黑體"/>
          <w:lang w:val="en-US" w:eastAsia="en-US"/>
        </w:rPr>
        <w:t>及</w:t>
      </w:r>
      <w:r>
        <w:rPr>
          <w:rFonts w:eastAsia="微軟正黑體" w:cs="Calibri" w:ascii="微軟正黑體" w:hAnsi="微軟正黑體"/>
          <w:lang w:val="en-US" w:eastAsia="en-US"/>
        </w:rPr>
        <w:t>Miracast (Windows/Android)</w:t>
      </w:r>
      <w:r>
        <w:rPr>
          <w:rFonts w:ascii="微軟正黑體" w:hAnsi="微軟正黑體" w:cs="PMingLiU" w:eastAsia="微軟正黑體"/>
          <w:lang w:val="en-US" w:eastAsia="en-US"/>
        </w:rPr>
        <w:t>，無需外部網路連接，即可在大型電視上顯示，大幅提升使用上的便利性與簡易度。</w:t>
      </w:r>
      <w:r>
        <w:rPr>
          <w:rFonts w:ascii="微軟正黑體" w:hAnsi="微軟正黑體" w:eastAsia="微軟正黑體"/>
          <w:lang w:val="en-US" w:eastAsia="en-US"/>
        </w:rPr>
        <w:t xml:space="preserve"> </w:t>
      </w:r>
      <w:r>
        <w:rPr>
          <w:rFonts w:eastAsia="微軟正黑體" w:ascii="微軟正黑體" w:hAnsi="微軟正黑體"/>
          <w:lang w:val="en-US" w:eastAsia="en-US"/>
        </w:rPr>
        <w:br/>
        <w:br/>
      </w:r>
      <w:r>
        <w:rPr>
          <w:rFonts w:eastAsia="微軟正黑體" w:cs="Calibri" w:ascii="微軟正黑體" w:hAnsi="微軟正黑體"/>
          <w:lang w:val="en-US" w:eastAsia="en-US"/>
        </w:rPr>
        <w:t xml:space="preserve">EZCast </w:t>
      </w:r>
      <w:r>
        <w:rPr>
          <w:rFonts w:ascii="微軟正黑體" w:hAnsi="微軟正黑體" w:cs="PMingLiU" w:eastAsia="微軟正黑體"/>
          <w:lang w:val="en-US" w:eastAsia="en-US"/>
        </w:rPr>
        <w:t>持續領先在無線顯示領域推出創新產品，攜手</w:t>
      </w:r>
      <w:r>
        <w:rPr>
          <w:rFonts w:eastAsia="微軟正黑體" w:cs="Calibri" w:ascii="微軟正黑體" w:hAnsi="微軟正黑體"/>
          <w:lang w:val="en-US" w:eastAsia="en-US"/>
        </w:rPr>
        <w:t>DisplayPass</w:t>
      </w:r>
      <w:r>
        <w:rPr>
          <w:rFonts w:ascii="微軟正黑體" w:hAnsi="微軟正黑體" w:cs="PMingLiU" w:eastAsia="微軟正黑體"/>
          <w:lang w:val="en-US" w:eastAsia="en-US"/>
        </w:rPr>
        <w:t>技術協會使用軟體定義的顯示傳輸協議，搭配軟體應用程式，能通過</w:t>
      </w:r>
      <w:r>
        <w:rPr>
          <w:rFonts w:eastAsia="微軟正黑體" w:cs="Calibri" w:ascii="微軟正黑體" w:hAnsi="微軟正黑體"/>
          <w:lang w:val="en-US" w:eastAsia="en-US"/>
        </w:rPr>
        <w:t xml:space="preserve">Wi-Fi </w:t>
      </w:r>
      <w:r>
        <w:rPr>
          <w:rFonts w:ascii="微軟正黑體" w:hAnsi="微軟正黑體" w:cs="PMingLiU" w:eastAsia="微軟正黑體"/>
          <w:lang w:val="en-US" w:eastAsia="en-US"/>
        </w:rPr>
        <w:t>達成高倍率壓縮低延時傳輸，並透過乙太網路實現低倍率壓縮零延時傳輸。</w:t>
      </w:r>
      <w:r>
        <w:rPr>
          <w:rFonts w:ascii="微軟正黑體" w:hAnsi="微軟正黑體" w:eastAsia="微軟正黑體"/>
          <w:lang w:val="en-US" w:eastAsia="en-US"/>
        </w:rPr>
        <w:t xml:space="preserve"> </w:t>
      </w:r>
      <w:r>
        <w:rPr>
          <w:rFonts w:eastAsia="微軟正黑體" w:ascii="微軟正黑體" w:hAnsi="微軟正黑體"/>
          <w:lang w:val="en-US" w:eastAsia="en-US"/>
        </w:rPr>
        <w:br/>
        <w:br/>
      </w:r>
      <w:r>
        <w:rPr>
          <w:rFonts w:ascii="微軟正黑體" w:hAnsi="微軟正黑體" w:cs="PMingLiU" w:eastAsia="微軟正黑體"/>
          <w:lang w:val="en-US" w:eastAsia="en-US"/>
        </w:rPr>
        <w:t>歡迎於</w:t>
      </w:r>
      <w:r>
        <w:rPr>
          <w:rFonts w:eastAsia="微軟正黑體" w:cs="Calibri" w:ascii="微軟正黑體" w:hAnsi="微軟正黑體"/>
          <w:lang w:val="en-US" w:eastAsia="en-US"/>
        </w:rPr>
        <w:t>COMPUTEX 2024</w:t>
      </w:r>
      <w:r>
        <w:rPr>
          <w:rFonts w:ascii="微軟正黑體" w:hAnsi="微軟正黑體" w:cs="PMingLiU" w:eastAsia="微軟正黑體"/>
          <w:lang w:val="en-US" w:eastAsia="en-US"/>
        </w:rPr>
        <w:t>來訪</w:t>
      </w:r>
      <w:r>
        <w:rPr>
          <w:rFonts w:eastAsia="微軟正黑體" w:cs="Calibri" w:ascii="微軟正黑體" w:hAnsi="微軟正黑體"/>
          <w:lang w:val="en-US" w:eastAsia="en-US"/>
        </w:rPr>
        <w:t>EZCast</w:t>
      </w:r>
      <w:r>
        <w:rPr>
          <w:rFonts w:ascii="微軟正黑體" w:hAnsi="微軟正黑體" w:cs="PMingLiU" w:eastAsia="微軟正黑體"/>
          <w:lang w:val="en-US" w:eastAsia="en-US"/>
        </w:rPr>
        <w:t>，邀請您於以下網址預約：</w:t>
      </w:r>
      <w:r>
        <w:rPr>
          <w:rFonts w:eastAsia="微軟正黑體" w:cs="Calibri" w:ascii="微軟正黑體" w:hAnsi="微軟正黑體"/>
          <w:lang w:val="en-US" w:eastAsia="en-US"/>
        </w:rPr>
        <w:br/>
      </w:r>
      <w:hyperlink r:id="rId3" w:tgtFrame="_blank">
        <w:r>
          <w:rPr>
            <w:rFonts w:eastAsia="微軟正黑體" w:cs="Calibri" w:ascii="微軟正黑體" w:hAnsi="微軟正黑體"/>
            <w:color w:val="0000EE"/>
            <w:u w:val="single" w:color="0000EE"/>
            <w:lang w:val="en-US" w:eastAsia="en-US"/>
          </w:rPr>
          <w:t>https://www.ezcast.com/exhibition</w:t>
        </w:r>
      </w:hyperlink>
      <w:r>
        <w:rPr>
          <w:rFonts w:eastAsia="微軟正黑體" w:ascii="微軟正黑體" w:hAnsi="微軟正黑體"/>
          <w:lang w:val="en-US" w:eastAsia="en-US"/>
        </w:rPr>
        <w:t xml:space="preserve"> </w:t>
        <w:br/>
      </w:r>
    </w:p>
    <w:p>
      <w:pPr>
        <w:pStyle w:val="3"/>
        <w:keepNext w:val="false"/>
        <w:pBdr/>
        <w:spacing w:before="0" w:after="0"/>
        <w:outlineLvl w:val="9"/>
        <w:rPr>
          <w:rFonts w:ascii="微軟正黑體" w:hAnsi="微軟正黑體" w:eastAsia="微軟正黑體"/>
          <w:sz w:val="26"/>
          <w:szCs w:val="26"/>
        </w:rPr>
      </w:pPr>
      <w:r>
        <w:rPr>
          <w:rFonts w:ascii="微軟正黑體" w:hAnsi="微軟正黑體" w:cs="PMingLiU" w:eastAsia="微軟正黑體"/>
          <w:i w:val="false"/>
          <w:sz w:val="26"/>
          <w:szCs w:val="26"/>
          <w:lang w:val="en-US" w:eastAsia="en-US"/>
        </w:rPr>
        <w:t>關於</w:t>
      </w:r>
      <w:r>
        <w:rPr>
          <w:rFonts w:eastAsia="微軟正黑體" w:cs="Calibri" w:ascii="微軟正黑體" w:hAnsi="微軟正黑體"/>
          <w:i w:val="false"/>
          <w:sz w:val="26"/>
          <w:szCs w:val="26"/>
          <w:lang w:val="en-US" w:eastAsia="en-US"/>
        </w:rPr>
        <w:t>EZCast</w:t>
      </w:r>
    </w:p>
    <w:p>
      <w:pPr>
        <w:pStyle w:val="Normal"/>
        <w:rPr/>
      </w:pPr>
      <w:r>
        <w:rPr>
          <w:rFonts w:eastAsia="微軟正黑體" w:cs="Calibri" w:ascii="微軟正黑體" w:hAnsi="微軟正黑體"/>
          <w:lang w:val="en-US" w:eastAsia="en-US"/>
        </w:rPr>
        <w:t>EZCast</w:t>
      </w:r>
      <w:r>
        <w:rPr>
          <w:rFonts w:ascii="微軟正黑體" w:hAnsi="微軟正黑體" w:cs="PMingLiU" w:eastAsia="微軟正黑體"/>
          <w:lang w:val="en-US" w:eastAsia="en-US"/>
        </w:rPr>
        <w:t>為專業無線顯示技術領導品牌，產品遍及全球，推出多樣化的無線顯示配件及點對點無線顯示產品。</w:t>
      </w:r>
      <w:r>
        <w:rPr>
          <w:rFonts w:eastAsia="微軟正黑體" w:cs="Calibri" w:ascii="微軟正黑體" w:hAnsi="微軟正黑體"/>
          <w:lang w:val="en-US" w:eastAsia="en-US"/>
        </w:rPr>
        <w:t>EZCast</w:t>
      </w:r>
      <w:r>
        <w:rPr>
          <w:rFonts w:ascii="微軟正黑體" w:hAnsi="微軟正黑體" w:cs="PMingLiU" w:eastAsia="微軟正黑體"/>
          <w:lang w:val="en-US" w:eastAsia="en-US"/>
        </w:rPr>
        <w:t>致力於為客戶提供方便、有效的無線顯示解決方案，所有產品皆經過全面測試，品質精良。在全球市場上則提供了一系列擁有其獨特技術組合的品牌產品，也為特定市場需求和設計目標的企業提供</w:t>
      </w:r>
      <w:r>
        <w:rPr>
          <w:rFonts w:eastAsia="微軟正黑體" w:cs="Calibri" w:ascii="微軟正黑體" w:hAnsi="微軟正黑體"/>
          <w:lang w:val="en-US" w:eastAsia="en-US"/>
        </w:rPr>
        <w:t>OEM</w:t>
      </w:r>
      <w:r>
        <w:rPr>
          <w:rFonts w:ascii="微軟正黑體" w:hAnsi="微軟正黑體" w:cs="PMingLiU" w:eastAsia="微軟正黑體"/>
          <w:lang w:val="en-US" w:eastAsia="en-US"/>
        </w:rPr>
        <w:t>和</w:t>
      </w:r>
      <w:r>
        <w:rPr>
          <w:rFonts w:eastAsia="微軟正黑體" w:cs="Calibri" w:ascii="微軟正黑體" w:hAnsi="微軟正黑體"/>
          <w:lang w:val="en-US" w:eastAsia="en-US"/>
        </w:rPr>
        <w:t>ODM</w:t>
      </w:r>
      <w:r>
        <w:rPr>
          <w:rFonts w:ascii="微軟正黑體" w:hAnsi="微軟正黑體" w:cs="PMingLiU" w:eastAsia="微軟正黑體"/>
          <w:lang w:val="en-US" w:eastAsia="en-US"/>
        </w:rPr>
        <w:t>服務。詳情請參閱官網：</w:t>
      </w:r>
      <w:r>
        <w:rPr>
          <w:rFonts w:ascii="微軟正黑體" w:hAnsi="微軟正黑體" w:cs="Calibri" w:eastAsia="微軟正黑體"/>
          <w:lang w:val="en-US" w:eastAsia="en-US"/>
        </w:rPr>
        <w:t xml:space="preserve"> </w:t>
      </w:r>
      <w:hyperlink r:id="rId4" w:tgtFrame="_blank">
        <w:r>
          <w:rPr>
            <w:rFonts w:eastAsia="微軟正黑體" w:cs="Calibri" w:ascii="微軟正黑體" w:hAnsi="微軟正黑體"/>
            <w:color w:val="0000EE"/>
            <w:u w:val="single" w:color="0000EE"/>
            <w:lang w:val="en-US" w:eastAsia="en-US"/>
          </w:rPr>
          <w:t>www.ezcast.com</w:t>
        </w:r>
      </w:hyperlink>
      <w:r>
        <w:rPr>
          <w:rFonts w:ascii="微軟正黑體" w:hAnsi="微軟正黑體" w:cs="PMingLiU" w:eastAsia="微軟正黑體"/>
          <w:lang w:val="en-US" w:eastAsia="en-US"/>
        </w:rPr>
        <w:t>及</w:t>
      </w:r>
      <w:r>
        <w:rPr>
          <w:rFonts w:eastAsia="微軟正黑體" w:cs="Calibri" w:ascii="微軟正黑體" w:hAnsi="微軟正黑體"/>
          <w:lang w:val="en-US" w:eastAsia="en-US"/>
        </w:rPr>
        <w:t>YouTube</w:t>
      </w:r>
      <w:r>
        <w:rPr>
          <w:rFonts w:ascii="微軟正黑體" w:hAnsi="微軟正黑體" w:cs="PMingLiU" w:eastAsia="微軟正黑體"/>
          <w:lang w:val="en-US" w:eastAsia="en-US"/>
        </w:rPr>
        <w:t>：</w:t>
      </w:r>
      <w:hyperlink r:id="rId5" w:tgtFrame="_blank">
        <w:r>
          <w:rPr>
            <w:rFonts w:eastAsia="微軟正黑體" w:cs="Calibri" w:ascii="微軟正黑體" w:hAnsi="微軟正黑體"/>
            <w:color w:val="0000EE"/>
            <w:u w:val="single" w:color="0000EE"/>
            <w:lang w:val="en-US" w:eastAsia="en-US"/>
          </w:rPr>
          <w:t>@EZCast</w:t>
        </w:r>
      </w:hyperlink>
      <w:r>
        <w:rPr>
          <w:rFonts w:ascii="微軟正黑體" w:hAnsi="微軟正黑體" w:cs="MS UI Gothic" w:eastAsia="微軟正黑體"/>
          <w:lang w:val="en-US" w:eastAsia="en-US"/>
        </w:rPr>
        <w:t>。</w:t>
      </w:r>
      <w:r>
        <w:rPr>
          <w:rFonts w:ascii="微軟正黑體" w:hAnsi="微軟正黑體" w:eastAsia="微軟正黑體"/>
          <w:lang w:val="en-US" w:eastAsia="en-US"/>
        </w:rPr>
        <w:t xml:space="preserve"> 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Times New Roman">
    <w:charset w:val="88"/>
    <w:family w:val="roman"/>
    <w:pitch w:val="variable"/>
  </w:font>
  <w:font w:name="Liberation Sans">
    <w:altName w:val="Arial"/>
    <w:charset w:val="88"/>
    <w:family w:val="swiss"/>
    <w:pitch w:val="variable"/>
  </w:font>
  <w:font w:name="微軟正黑體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ExpandShiftReturn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思源宋體" w:cs="Lucida Sans"/>
        <w:lang w:val="en-US" w:eastAsia="zh-TW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05bce"/>
    <w:pPr>
      <w:widowControl/>
      <w:bidi w:val="0"/>
      <w:spacing w:before="0" w:after="0"/>
      <w:jc w:val="left"/>
    </w:pPr>
    <w:rPr>
      <w:rFonts w:ascii="Times New Roman" w:hAnsi="Times New Roman" w:eastAsia="思源宋體" w:cs="Lucida Sans"/>
      <w:color w:val="auto"/>
      <w:kern w:val="0"/>
      <w:sz w:val="24"/>
      <w:szCs w:val="24"/>
      <w:lang w:val="en-US" w:eastAsia="zh-TW" w:bidi="hi-IN"/>
    </w:rPr>
  </w:style>
  <w:style w:type="paragraph" w:styleId="1">
    <w:name w:val="Heading 1"/>
    <w:basedOn w:val="Normal"/>
    <w:next w:val="Normal"/>
    <w:qFormat/>
    <w:rsid w:val="00ef7b96"/>
    <w:pPr>
      <w:keepNext w:val="true"/>
      <w:spacing w:before="240" w:after="60"/>
      <w:outlineLvl w:val="0"/>
    </w:pPr>
    <w:rPr>
      <w:rFonts w:ascii="Times New Roman" w:hAnsi="Times New Roman" w:eastAsia="Times New Roman" w:cs="Times New Roman"/>
      <w:b/>
      <w:bCs/>
      <w:i w:val="false"/>
      <w:kern w:val="2"/>
      <w:sz w:val="48"/>
      <w:szCs w:val="48"/>
    </w:rPr>
  </w:style>
  <w:style w:type="paragraph" w:styleId="2">
    <w:name w:val="Heading 2"/>
    <w:basedOn w:val="Normal"/>
    <w:next w:val="Normal"/>
    <w:qFormat/>
    <w:rsid w:val="00ef7b96"/>
    <w:pPr>
      <w:keepNext w:val="true"/>
      <w:spacing w:before="240" w:after="60"/>
      <w:outlineLvl w:val="1"/>
    </w:pPr>
    <w:rPr>
      <w:rFonts w:ascii="Times New Roman" w:hAnsi="Times New Roman" w:eastAsia="Times New Roman" w:cs="Times New Roman"/>
      <w:b/>
      <w:bCs/>
      <w:i w:val="false"/>
      <w:iCs/>
      <w:sz w:val="36"/>
      <w:szCs w:val="36"/>
    </w:rPr>
  </w:style>
  <w:style w:type="paragraph" w:styleId="3">
    <w:name w:val="Heading 3"/>
    <w:basedOn w:val="Normal"/>
    <w:next w:val="Normal"/>
    <w:qFormat/>
    <w:rsid w:val="00ef7b96"/>
    <w:pPr>
      <w:keepNext w:val="true"/>
      <w:spacing w:before="240" w:after="60"/>
      <w:outlineLvl w:val="2"/>
    </w:pPr>
    <w:rPr>
      <w:rFonts w:ascii="Times New Roman" w:hAnsi="Times New Roman" w:eastAsia="Times New Roman" w:cs="Times New Roman"/>
      <w:b/>
      <w:bCs/>
      <w:i w:val="false"/>
      <w:sz w:val="28"/>
      <w:szCs w:val="28"/>
    </w:rPr>
  </w:style>
  <w:style w:type="paragraph" w:styleId="4">
    <w:name w:val="Heading 4"/>
    <w:basedOn w:val="Normal"/>
    <w:next w:val="Normal"/>
    <w:qFormat/>
    <w:rsid w:val="00ef7b96"/>
    <w:pPr>
      <w:keepNext w:val="true"/>
      <w:spacing w:before="240" w:after="60"/>
      <w:outlineLvl w:val="3"/>
    </w:pPr>
    <w:rPr>
      <w:rFonts w:ascii="Times New Roman" w:hAnsi="Times New Roman" w:eastAsia="Times New Roman" w:cs="Times New Roman"/>
      <w:b/>
      <w:bCs/>
      <w:i w:val="false"/>
      <w:sz w:val="24"/>
      <w:szCs w:val="24"/>
    </w:rPr>
  </w:style>
  <w:style w:type="paragraph" w:styleId="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hAnsi="Times New Roman" w:eastAsia="Times New Roman" w:cs="Times New Roman"/>
      <w:b/>
      <w:bCs/>
      <w:i w:val="false"/>
      <w:iCs/>
      <w:sz w:val="20"/>
      <w:szCs w:val="20"/>
    </w:rPr>
  </w:style>
  <w:style w:type="paragraph" w:styleId="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hAnsi="Times New Roman" w:eastAsia="Times New Roman" w:cs="Times New Roman"/>
      <w:b/>
      <w:bCs/>
      <w:i w:val="false"/>
      <w:sz w:val="16"/>
      <w:szCs w:val="16"/>
    </w:rPr>
  </w:style>
  <w:style w:type="character" w:styleId="DefaultParagraphFont" w:default="1">
    <w:name w:val="Default Paragraph Font"/>
    <w:semiHidden/>
    <w:qFormat/>
    <w:rPr/>
  </w:style>
  <w:style w:type="character" w:styleId="Style8">
    <w:name w:val="網際網路連結"/>
    <w:rPr>
      <w:color w:val="000080"/>
      <w:u w:val="single"/>
      <w:lang w:val="zxx" w:eastAsia="zxx" w:bidi="zxx"/>
    </w:rPr>
  </w:style>
  <w:style w:type="paragraph" w:styleId="Style9">
    <w:name w:val="標題"/>
    <w:basedOn w:val="Normal"/>
    <w:next w:val="Style10"/>
    <w:qFormat/>
    <w:pPr>
      <w:keepNext w:val="true"/>
      <w:spacing w:before="240" w:after="120"/>
    </w:pPr>
    <w:rPr>
      <w:rFonts w:ascii="Liberation Sans" w:hAnsi="Liberation Sans" w:eastAsia="Noto Sans TC" w:cs="Lucida Sans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cs="Lucida Sans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3">
    <w:name w:val="索引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ezcast.com/exhibition" TargetMode="External"/><Relationship Id="rId3" Type="http://schemas.openxmlformats.org/officeDocument/2006/relationships/hyperlink" Target="https://www.ezcast.com/exhibition" TargetMode="External"/><Relationship Id="rId4" Type="http://schemas.openxmlformats.org/officeDocument/2006/relationships/hyperlink" Target="https://www.ezcast.com/" TargetMode="External"/><Relationship Id="rId5" Type="http://schemas.openxmlformats.org/officeDocument/2006/relationships/hyperlink" Target="https://www.youtube.com/ezcast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LibreOffice/7.3.3.2$Windows_X86_64 LibreOffice_project/d1d0ea68f081ee2800a922cac8f79445e4603348</Application>
  <AppVersion>15.0000</AppVersion>
  <Pages>2</Pages>
  <Words>959</Words>
  <Characters>1417</Characters>
  <CharactersWithSpaces>1496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zh-TW</dc:language>
  <cp:lastModifiedBy/>
  <dcterms:modified xsi:type="dcterms:W3CDTF">2024-05-21T11:41:03Z</dcterms:modified>
  <cp:revision>1</cp:revision>
  <dc:subject/>
  <dc:title>EZCast於COMPUTEX 2024推出新款無線顯示傳輸設備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