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extBody"/>
        <w:bidi w:val="0"/>
        <w:jc w:val="left"/>
        <w:rPr>
          <w:rFonts w:ascii="Times New Roman" w:hAnsi="Times New Roman"/>
        </w:rPr>
      </w:pPr>
      <w:r>
        <w:rPr>
          <w:rFonts w:ascii="Times New Roman" w:hAnsi="Times New Roman"/>
        </w:rPr>
        <w:t>FOR IMMEDIATE RELEASE</w:t>
      </w:r>
    </w:p>
    <w:p>
      <w:pPr>
        <w:pStyle w:val="Heading1"/>
        <w:bidi w:val="0"/>
        <w:spacing w:before="0" w:after="0"/>
        <w:jc w:val="center"/>
        <w:rPr>
          <w:rFonts w:ascii="Times New Roman" w:hAnsi="Times New Roman"/>
          <w:sz w:val="28"/>
          <w:szCs w:val="28"/>
        </w:rPr>
      </w:pPr>
      <w:r>
        <w:rPr>
          <w:rFonts w:ascii="Times New Roman" w:hAnsi="Times New Roman"/>
          <w:sz w:val="28"/>
          <w:szCs w:val="28"/>
        </w:rPr>
        <w:t>EZCast Debuts Compact Mate Wireless Display Transmitter and Receiver Kit for Mobile Devices at Computex 2023</w:t>
      </w:r>
    </w:p>
    <w:p>
      <w:pPr>
        <w:pStyle w:val="Heading2"/>
        <w:bidi w:val="0"/>
        <w:ind w:left="0" w:hanging="0"/>
        <w:jc w:val="center"/>
        <w:rPr>
          <w:rFonts w:ascii="Times New Roman" w:hAnsi="Times New Roman"/>
          <w:sz w:val="26"/>
          <w:szCs w:val="26"/>
        </w:rPr>
      </w:pPr>
      <w:r>
        <w:rPr>
          <w:rFonts w:ascii="Times New Roman" w:hAnsi="Times New Roman"/>
          <w:i/>
          <w:sz w:val="26"/>
          <w:szCs w:val="26"/>
        </w:rPr>
        <w:t>Cut the Cord and Simplify the Display</w:t>
      </w:r>
    </w:p>
    <w:p>
      <w:pPr>
        <w:pStyle w:val="TextBody"/>
        <w:bidi w:val="0"/>
        <w:spacing w:before="0" w:after="283"/>
        <w:jc w:val="left"/>
        <w:rPr>
          <w:rFonts w:ascii="Times New Roman" w:hAnsi="Times New Roman"/>
        </w:rPr>
      </w:pPr>
      <w:r>
        <w:rPr>
          <w:rFonts w:ascii="Times New Roman" w:hAnsi="Times New Roman"/>
          <w:b/>
        </w:rPr>
        <w:t>New Taipei City, Taiwan, May 18, 2023</w:t>
      </w:r>
      <w:r>
        <w:rPr>
          <w:rFonts w:ascii="Times New Roman" w:hAnsi="Times New Roman"/>
        </w:rPr>
        <w:t xml:space="preserve"> </w:t>
      </w:r>
      <w:r>
        <w:rPr>
          <w:rFonts w:ascii="Times New Roman" w:hAnsi="Times New Roman"/>
          <w:b/>
          <w:i/>
        </w:rPr>
        <w:t xml:space="preserve">- </w:t>
      </w:r>
      <w:r>
        <w:rPr>
          <w:rFonts w:ascii="Times New Roman" w:hAnsi="Times New Roman"/>
        </w:rPr>
        <w:t>EZCast, a brand of Actions Microelectronics Co., Ltd, has announced it will display a range of innovative new and updated wireless display products at Computex 2023. The exhibition will include the new Compact Mate series and new EZCast ProAV WT02 and WR02, in addition to the EZCast Pocket, EZCast Pro QuattroPod T02+, EZCast ProAV with EZL, and the new, more affordable EZCast Beam J4 portable projector. Action Microelectronics, a leading wireless display solution provider, which provides ODM/OEM services, will also showcase its range of wireless display ICs and product modules at the show.</w:t>
        <w:br/>
        <w:br/>
        <w:t xml:space="preserve">Join EZCast at Computex 2023: </w:t>
      </w:r>
    </w:p>
    <w:p>
      <w:pPr>
        <w:pStyle w:val="TextBody"/>
        <w:numPr>
          <w:ilvl w:val="0"/>
          <w:numId w:val="1"/>
        </w:numPr>
        <w:tabs>
          <w:tab w:val="clear" w:pos="1134"/>
          <w:tab w:val="left" w:pos="709" w:leader="none"/>
        </w:tabs>
        <w:bidi w:val="0"/>
        <w:spacing w:before="0" w:after="0"/>
        <w:ind w:left="709" w:hanging="283"/>
        <w:jc w:val="left"/>
        <w:rPr>
          <w:rFonts w:ascii="Times New Roman" w:hAnsi="Times New Roman"/>
        </w:rPr>
      </w:pPr>
      <w:r>
        <w:rPr>
          <w:rFonts w:ascii="Times New Roman" w:hAnsi="Times New Roman"/>
        </w:rPr>
        <w:t xml:space="preserve">Date: May 30th to June 2nd </w:t>
      </w:r>
    </w:p>
    <w:p>
      <w:pPr>
        <w:pStyle w:val="TextBody"/>
        <w:numPr>
          <w:ilvl w:val="0"/>
          <w:numId w:val="1"/>
        </w:numPr>
        <w:tabs>
          <w:tab w:val="clear" w:pos="1134"/>
          <w:tab w:val="left" w:pos="709" w:leader="none"/>
        </w:tabs>
        <w:bidi w:val="0"/>
        <w:spacing w:before="0" w:after="0"/>
        <w:ind w:left="709" w:hanging="283"/>
        <w:jc w:val="left"/>
        <w:rPr>
          <w:rFonts w:ascii="Times New Roman" w:hAnsi="Times New Roman"/>
        </w:rPr>
      </w:pPr>
      <w:r>
        <w:rPr>
          <w:rFonts w:ascii="Times New Roman" w:hAnsi="Times New Roman"/>
        </w:rPr>
        <w:t xml:space="preserve">Location: Taipei Nangang Exhibition Center, Hall 1 </w:t>
      </w:r>
    </w:p>
    <w:p>
      <w:pPr>
        <w:pStyle w:val="TextBody"/>
        <w:numPr>
          <w:ilvl w:val="0"/>
          <w:numId w:val="1"/>
        </w:numPr>
        <w:tabs>
          <w:tab w:val="clear" w:pos="1134"/>
          <w:tab w:val="left" w:pos="709" w:leader="none"/>
        </w:tabs>
        <w:bidi w:val="0"/>
        <w:spacing w:before="0" w:after="0"/>
        <w:ind w:left="709" w:hanging="283"/>
        <w:jc w:val="left"/>
        <w:rPr>
          <w:rFonts w:ascii="Times New Roman" w:hAnsi="Times New Roman"/>
        </w:rPr>
      </w:pPr>
      <w:r>
        <w:rPr>
          <w:rFonts w:ascii="Times New Roman" w:hAnsi="Times New Roman"/>
        </w:rPr>
        <w:t xml:space="preserve">Booth: N0624 </w:t>
      </w:r>
    </w:p>
    <w:p>
      <w:pPr>
        <w:pStyle w:val="TextBody"/>
        <w:numPr>
          <w:ilvl w:val="0"/>
          <w:numId w:val="1"/>
        </w:numPr>
        <w:tabs>
          <w:tab w:val="clear" w:pos="1134"/>
          <w:tab w:val="left" w:pos="709" w:leader="none"/>
        </w:tabs>
        <w:bidi w:val="0"/>
        <w:ind w:left="709" w:hanging="283"/>
        <w:jc w:val="left"/>
        <w:rPr/>
      </w:pPr>
      <w:r>
        <w:rPr>
          <w:rFonts w:ascii="Times New Roman" w:hAnsi="Times New Roman"/>
        </w:rPr>
        <w:t xml:space="preserve">Register a visit: </w:t>
      </w:r>
      <w:hyperlink r:id="rId2" w:tgtFrame="_blank">
        <w:r>
          <w:rPr>
            <w:rFonts w:ascii="Times New Roman" w:hAnsi="Times New Roman"/>
            <w:color w:val="3465A4"/>
          </w:rPr>
          <w:t>https://reurl.cc/KMZ1Ag</w:t>
        </w:r>
      </w:hyperlink>
      <w:r>
        <w:rPr>
          <w:rFonts w:ascii="Times New Roman" w:hAnsi="Times New Roman"/>
        </w:rPr>
        <w:t xml:space="preserve"> </w:t>
      </w:r>
    </w:p>
    <w:p>
      <w:pPr>
        <w:pStyle w:val="Heading3"/>
        <w:bidi w:val="0"/>
        <w:spacing w:before="0" w:after="0"/>
        <w:ind w:left="0" w:hanging="0"/>
        <w:jc w:val="left"/>
        <w:rPr>
          <w:rFonts w:ascii="Times New Roman" w:hAnsi="Times New Roman"/>
          <w:sz w:val="26"/>
          <w:szCs w:val="26"/>
        </w:rPr>
      </w:pPr>
      <w:r>
        <w:rPr>
          <w:rFonts w:ascii="Times New Roman" w:hAnsi="Times New Roman"/>
          <w:sz w:val="26"/>
          <w:szCs w:val="26"/>
        </w:rPr>
        <w:t>EZCast Exclusively Debuts New Compact Mate Series</w:t>
      </w:r>
    </w:p>
    <w:p>
      <w:pPr>
        <w:pStyle w:val="TextBody"/>
        <w:bidi w:val="0"/>
        <w:spacing w:before="0" w:after="283"/>
        <w:jc w:val="left"/>
        <w:rPr>
          <w:rFonts w:ascii="Times New Roman" w:hAnsi="Times New Roman"/>
        </w:rPr>
      </w:pPr>
      <w:r>
        <w:rPr>
          <w:rFonts w:ascii="Times New Roman" w:hAnsi="Times New Roman"/>
        </w:rPr>
        <w:t>Smartphones and laptops are often used to watch streaming services, work on documents, emails and much more, but sometimes the small screen isn’t the best experience to watch or share them. The Compact Mate series enables users to wirelessly cast their small screen mobile display to a large screen TV or projector.</w:t>
        <w:br/>
        <w:br/>
        <w:t>As the name suggests, Compact Mate is incredibly portable: easily carried in a pocket or bag. No app installation or Wi-Fi network is required, simply plug-in the dongles into the mobile device and TV. As USB-C ports are now regularly available in smartphones and laptops, the Compact Mate can be used with either device.</w:t>
        <w:br/>
        <w:br/>
        <w:t xml:space="preserve">EZCast is exclusively debuting its Compact Mate2, Compact Mate3, and Compact Mate4 at Computex 2023. </w:t>
      </w:r>
    </w:p>
    <w:p>
      <w:pPr>
        <w:pStyle w:val="TextBody"/>
        <w:numPr>
          <w:ilvl w:val="0"/>
          <w:numId w:val="2"/>
        </w:numPr>
        <w:tabs>
          <w:tab w:val="clear" w:pos="1134"/>
          <w:tab w:val="left" w:pos="709" w:leader="none"/>
        </w:tabs>
        <w:bidi w:val="0"/>
        <w:spacing w:before="0" w:after="0"/>
        <w:ind w:left="709" w:hanging="283"/>
        <w:jc w:val="left"/>
        <w:rPr>
          <w:rFonts w:ascii="Times New Roman" w:hAnsi="Times New Roman"/>
        </w:rPr>
      </w:pPr>
      <w:r>
        <w:rPr>
          <w:rFonts w:ascii="Times New Roman" w:hAnsi="Times New Roman"/>
        </w:rPr>
        <w:t xml:space="preserve">Compact Mate2: HDMI/USB-C transmitter + HDMI receiver </w:t>
      </w:r>
    </w:p>
    <w:p>
      <w:pPr>
        <w:pStyle w:val="TextBody"/>
        <w:numPr>
          <w:ilvl w:val="0"/>
          <w:numId w:val="2"/>
        </w:numPr>
        <w:tabs>
          <w:tab w:val="clear" w:pos="1134"/>
          <w:tab w:val="left" w:pos="709" w:leader="none"/>
        </w:tabs>
        <w:bidi w:val="0"/>
        <w:spacing w:before="0" w:after="0"/>
        <w:ind w:left="709" w:hanging="283"/>
        <w:jc w:val="left"/>
        <w:rPr>
          <w:rFonts w:ascii="Times New Roman" w:hAnsi="Times New Roman"/>
        </w:rPr>
      </w:pPr>
      <w:r>
        <w:rPr>
          <w:rFonts w:ascii="Times New Roman" w:hAnsi="Times New Roman"/>
        </w:rPr>
        <w:t xml:space="preserve">Compact Mate3: USB-C transmitter + HDMI receiver </w:t>
      </w:r>
    </w:p>
    <w:p>
      <w:pPr>
        <w:pStyle w:val="TextBody"/>
        <w:numPr>
          <w:ilvl w:val="0"/>
          <w:numId w:val="2"/>
        </w:numPr>
        <w:tabs>
          <w:tab w:val="clear" w:pos="1134"/>
          <w:tab w:val="left" w:pos="709" w:leader="none"/>
        </w:tabs>
        <w:bidi w:val="0"/>
        <w:ind w:left="709" w:hanging="283"/>
        <w:jc w:val="left"/>
        <w:rPr>
          <w:rFonts w:ascii="Times New Roman" w:hAnsi="Times New Roman"/>
        </w:rPr>
      </w:pPr>
      <w:r>
        <w:rPr>
          <w:rFonts w:ascii="Times New Roman" w:hAnsi="Times New Roman"/>
        </w:rPr>
        <w:t xml:space="preserve">Compact Mate4: USB-C transmitter + HDMI receiver. The mobile device can be charged through the Mate4 transmitter while connecting the USB power adapter to Mate4 transmitter. </w:t>
      </w:r>
    </w:p>
    <w:p>
      <w:pPr>
        <w:pStyle w:val="TextBody"/>
        <w:bidi w:val="0"/>
        <w:spacing w:before="0" w:after="283"/>
        <w:jc w:val="left"/>
        <w:rPr/>
      </w:pPr>
      <w:r>
        <w:rPr>
          <w:rFonts w:ascii="Times New Roman" w:hAnsi="Times New Roman"/>
        </w:rPr>
        <w:t xml:space="preserve">Learn more about EZCast Compact Mate series: </w:t>
      </w:r>
      <w:hyperlink r:id="rId3" w:tgtFrame="_blank">
        <w:r>
          <w:rPr>
            <w:rFonts w:ascii="Times New Roman" w:hAnsi="Times New Roman"/>
            <w:color w:val="3465A4"/>
          </w:rPr>
          <w:t>https://reurl.cc/qkyW5R</w:t>
        </w:r>
      </w:hyperlink>
      <w:r>
        <w:rPr>
          <w:rFonts w:ascii="Times New Roman" w:hAnsi="Times New Roman"/>
        </w:rPr>
        <w:t xml:space="preserve"> </w:t>
      </w:r>
    </w:p>
    <w:p>
      <w:pPr>
        <w:pStyle w:val="Heading3"/>
        <w:bidi w:val="0"/>
        <w:spacing w:before="0" w:after="0"/>
        <w:ind w:left="0" w:hanging="0"/>
        <w:jc w:val="left"/>
        <w:rPr>
          <w:rFonts w:ascii="Times New Roman" w:hAnsi="Times New Roman"/>
          <w:sz w:val="26"/>
          <w:szCs w:val="26"/>
        </w:rPr>
      </w:pPr>
      <w:r>
        <w:rPr>
          <w:rFonts w:ascii="Times New Roman" w:hAnsi="Times New Roman"/>
          <w:sz w:val="26"/>
          <w:szCs w:val="26"/>
        </w:rPr>
        <w:t>EZCast ProAV WT02 &amp; WR02: Professional Wi-Fi Display Extender, Splitter, Switch</w:t>
      </w:r>
    </w:p>
    <w:p>
      <w:pPr>
        <w:pStyle w:val="TextBody"/>
        <w:bidi w:val="0"/>
        <w:spacing w:before="0" w:after="283"/>
        <w:jc w:val="left"/>
        <w:rPr/>
      </w:pPr>
      <w:r>
        <w:rPr>
          <w:rFonts w:ascii="Times New Roman" w:hAnsi="Times New Roman"/>
        </w:rPr>
        <w:t>Wirelessly send multiple displays and system inputs up to 180m, and control it all securely and remotely from an easy-to-use CMS. Ideal for tradeshows, exhibitions, advertising, or other events, the EZCast ProAV WT02 and WR02 are Wi-Fi Display Extender, Splitter and Switch. With the flexibility to scale up to 255 channels, it can all be managed via the EZCast ProAV CMS, with iKVM to remotely control the display sources. By using 5GHz Wi-Fi it can integrate with existing infrastructure without additional setup time. Operators can easily switch sources and displays, giving class-leading flexibility to meet each operational scenario. Ensure secure wireless transmission using AES encryption and WPS2 authentication.</w:t>
        <w:br/>
        <w:br/>
        <w:t xml:space="preserve">Learn more about EZCast ProAV WT02 &amp; WR02: </w:t>
      </w:r>
      <w:hyperlink r:id="rId4" w:tgtFrame="_blank">
        <w:r>
          <w:rPr>
            <w:rFonts w:ascii="Times New Roman" w:hAnsi="Times New Roman"/>
            <w:color w:val="3465A4"/>
          </w:rPr>
          <w:t>https://reurl.cc/0ELMX6</w:t>
        </w:r>
      </w:hyperlink>
      <w:r>
        <w:rPr>
          <w:rFonts w:ascii="Times New Roman" w:hAnsi="Times New Roman"/>
        </w:rPr>
        <w:t xml:space="preserve"> </w:t>
      </w:r>
    </w:p>
    <w:p>
      <w:pPr>
        <w:pStyle w:val="Heading3"/>
        <w:bidi w:val="0"/>
        <w:spacing w:before="0" w:after="0"/>
        <w:ind w:left="0" w:hanging="0"/>
        <w:jc w:val="left"/>
        <w:rPr>
          <w:rFonts w:ascii="Times New Roman" w:hAnsi="Times New Roman"/>
          <w:sz w:val="26"/>
          <w:szCs w:val="26"/>
        </w:rPr>
      </w:pPr>
      <w:r>
        <w:rPr>
          <w:rFonts w:ascii="Times New Roman" w:hAnsi="Times New Roman"/>
          <w:sz w:val="26"/>
          <w:szCs w:val="26"/>
        </w:rPr>
        <w:t>EZCast Beam J4 Projector: Compact, Portable DLP Projector</w:t>
      </w:r>
    </w:p>
    <w:p>
      <w:pPr>
        <w:pStyle w:val="TextBody"/>
        <w:bidi w:val="0"/>
        <w:spacing w:before="0" w:after="283"/>
        <w:jc w:val="left"/>
        <w:rPr/>
      </w:pPr>
      <w:r>
        <w:rPr>
          <w:rFonts w:ascii="Times New Roman" w:hAnsi="Times New Roman"/>
        </w:rPr>
        <w:t xml:space="preserve">Based on the popular Beam J4a, new at Computex 2023, EZCast is introducing the Beam J4 projector. By streamlining the design and making it more affordable, simply connect this portable projector directly to a smartphone or computer to create a large display for everyone to see. With USB, HDMI and 3.5mm stereo audio ports it’s great for presenting to a group, educational purposes, camping or traveling, watching streaming services, listening to music, or playing games. Palm-sized and just 384g it conveniently fits in any bag or travel pack. </w:t>
        <w:br/>
        <w:br/>
        <w:t>DLP technology provides bright, clear &amp; big images with vibrant colors and a strong 300 ANSI brightness. With a 1.3:1 throw ratio, it’s capable of projecting up to 100-inch displays at short distances, giving big screens to small rooms. This ultra-portable device features a large internal battery that provides up to 5 hours of playtime per charge.</w:t>
        <w:br/>
        <w:br/>
        <w:t xml:space="preserve">Learn more about EZCast Beam J4: </w:t>
      </w:r>
      <w:hyperlink r:id="rId5" w:tgtFrame="_blank">
        <w:r>
          <w:rPr>
            <w:rFonts w:ascii="Times New Roman" w:hAnsi="Times New Roman"/>
            <w:color w:val="3465A4"/>
          </w:rPr>
          <w:t>https://reurl.cc/Q40Kbo</w:t>
        </w:r>
      </w:hyperlink>
      <w:r>
        <w:rPr>
          <w:rFonts w:ascii="Times New Roman" w:hAnsi="Times New Roman"/>
        </w:rPr>
        <w:t xml:space="preserve"> </w:t>
      </w:r>
    </w:p>
    <w:p>
      <w:pPr>
        <w:pStyle w:val="Heading3"/>
        <w:bidi w:val="0"/>
        <w:spacing w:before="0" w:after="0"/>
        <w:ind w:left="0" w:hanging="0"/>
        <w:jc w:val="left"/>
        <w:rPr>
          <w:rFonts w:ascii="Times New Roman" w:hAnsi="Times New Roman"/>
          <w:sz w:val="26"/>
          <w:szCs w:val="26"/>
        </w:rPr>
      </w:pPr>
      <w:r>
        <w:rPr>
          <w:rFonts w:ascii="Times New Roman" w:hAnsi="Times New Roman"/>
          <w:sz w:val="26"/>
          <w:szCs w:val="26"/>
        </w:rPr>
        <w:t xml:space="preserve">EZCast </w:t>
      </w:r>
      <w:r>
        <w:rPr>
          <w:rFonts w:eastAsia="新細明體" w:cs="Lucida Sans" w:ascii="Times New Roman" w:hAnsi="Times New Roman"/>
          <w:b/>
          <w:bCs/>
          <w:color w:val="auto"/>
          <w:kern w:val="0"/>
          <w:sz w:val="26"/>
          <w:szCs w:val="26"/>
          <w:lang w:val="en-US" w:eastAsia="zh-TW" w:bidi="hi-IN"/>
        </w:rPr>
        <w:t>W</w:t>
      </w:r>
      <w:r>
        <w:rPr>
          <w:rFonts w:ascii="Times New Roman" w:hAnsi="Times New Roman"/>
          <w:sz w:val="26"/>
          <w:szCs w:val="26"/>
        </w:rPr>
        <w:t xml:space="preserve">ill </w:t>
      </w:r>
      <w:r>
        <w:rPr>
          <w:rFonts w:eastAsia="新細明體" w:cs="Lucida Sans" w:ascii="Times New Roman" w:hAnsi="Times New Roman"/>
          <w:b/>
          <w:bCs/>
          <w:color w:val="auto"/>
          <w:kern w:val="0"/>
          <w:sz w:val="26"/>
          <w:szCs w:val="26"/>
          <w:lang w:val="en-US" w:eastAsia="zh-TW" w:bidi="hi-IN"/>
        </w:rPr>
        <w:t>A</w:t>
      </w:r>
      <w:r>
        <w:rPr>
          <w:rFonts w:ascii="Times New Roman" w:hAnsi="Times New Roman"/>
          <w:sz w:val="26"/>
          <w:szCs w:val="26"/>
        </w:rPr>
        <w:t xml:space="preserve">lso </w:t>
      </w:r>
      <w:r>
        <w:rPr>
          <w:rFonts w:eastAsia="新細明體" w:cs="Lucida Sans" w:ascii="Times New Roman" w:hAnsi="Times New Roman"/>
          <w:b/>
          <w:bCs/>
          <w:color w:val="auto"/>
          <w:kern w:val="0"/>
          <w:sz w:val="26"/>
          <w:szCs w:val="26"/>
          <w:lang w:val="en-US" w:eastAsia="zh-TW" w:bidi="hi-IN"/>
        </w:rPr>
        <w:t>E</w:t>
      </w:r>
      <w:r>
        <w:rPr>
          <w:rFonts w:ascii="Times New Roman" w:hAnsi="Times New Roman"/>
          <w:sz w:val="26"/>
          <w:szCs w:val="26"/>
        </w:rPr>
        <w:t xml:space="preserve">xhibit the </w:t>
      </w:r>
      <w:r>
        <w:rPr>
          <w:rFonts w:eastAsia="新細明體" w:cs="Lucida Sans" w:ascii="Times New Roman" w:hAnsi="Times New Roman"/>
          <w:b/>
          <w:bCs/>
          <w:color w:val="auto"/>
          <w:kern w:val="0"/>
          <w:sz w:val="26"/>
          <w:szCs w:val="26"/>
          <w:lang w:val="en-US" w:eastAsia="zh-TW" w:bidi="hi-IN"/>
        </w:rPr>
        <w:t>F</w:t>
      </w:r>
      <w:r>
        <w:rPr>
          <w:rFonts w:ascii="Times New Roman" w:hAnsi="Times New Roman"/>
          <w:sz w:val="26"/>
          <w:szCs w:val="26"/>
        </w:rPr>
        <w:t>ollowing:</w:t>
      </w:r>
    </w:p>
    <w:p>
      <w:pPr>
        <w:pStyle w:val="TextBody"/>
        <w:numPr>
          <w:ilvl w:val="0"/>
          <w:numId w:val="3"/>
        </w:numPr>
        <w:tabs>
          <w:tab w:val="clear" w:pos="1134"/>
          <w:tab w:val="left" w:pos="709" w:leader="none"/>
        </w:tabs>
        <w:bidi w:val="0"/>
        <w:spacing w:before="0" w:after="0"/>
        <w:ind w:left="709" w:hanging="283"/>
        <w:jc w:val="left"/>
        <w:rPr>
          <w:rFonts w:ascii="Times New Roman" w:hAnsi="Times New Roman"/>
        </w:rPr>
      </w:pPr>
      <w:r>
        <w:rPr>
          <w:rFonts w:ascii="Times New Roman" w:hAnsi="Times New Roman"/>
        </w:rPr>
        <w:t xml:space="preserve">EZCast Pocket: Portable Wireless Display Transmitter and Receiver Kit (USB/HDMI) </w:t>
      </w:r>
    </w:p>
    <w:p>
      <w:pPr>
        <w:pStyle w:val="TextBody"/>
        <w:numPr>
          <w:ilvl w:val="1"/>
          <w:numId w:val="3"/>
        </w:numPr>
        <w:tabs>
          <w:tab w:val="clear" w:pos="1134"/>
          <w:tab w:val="left" w:pos="1418" w:leader="none"/>
        </w:tabs>
        <w:bidi w:val="0"/>
        <w:spacing w:before="0" w:after="0"/>
        <w:ind w:left="1418" w:hanging="283"/>
        <w:jc w:val="left"/>
        <w:rPr/>
      </w:pPr>
      <w:r>
        <w:rPr>
          <w:rFonts w:ascii="Times New Roman" w:hAnsi="Times New Roman"/>
        </w:rPr>
        <w:t xml:space="preserve">Learn more: </w:t>
      </w:r>
      <w:hyperlink r:id="rId6" w:tgtFrame="_blank">
        <w:r>
          <w:rPr>
            <w:rFonts w:ascii="Times New Roman" w:hAnsi="Times New Roman"/>
            <w:color w:val="3465A4"/>
          </w:rPr>
          <w:t>https://reurl.cc/2WXR8m</w:t>
        </w:r>
      </w:hyperlink>
      <w:r>
        <w:rPr>
          <w:rFonts w:ascii="Times New Roman" w:hAnsi="Times New Roman"/>
        </w:rPr>
        <w:t xml:space="preserve"> </w:t>
      </w:r>
    </w:p>
    <w:p>
      <w:pPr>
        <w:pStyle w:val="TextBody"/>
        <w:numPr>
          <w:ilvl w:val="0"/>
          <w:numId w:val="3"/>
        </w:numPr>
        <w:tabs>
          <w:tab w:val="clear" w:pos="1134"/>
          <w:tab w:val="left" w:pos="709" w:leader="none"/>
        </w:tabs>
        <w:bidi w:val="0"/>
        <w:spacing w:before="0" w:after="0"/>
        <w:ind w:left="709" w:hanging="283"/>
        <w:jc w:val="left"/>
        <w:rPr>
          <w:rFonts w:ascii="Times New Roman" w:hAnsi="Times New Roman"/>
        </w:rPr>
      </w:pPr>
      <w:r>
        <w:rPr>
          <w:rFonts w:ascii="Times New Roman" w:hAnsi="Times New Roman"/>
        </w:rPr>
        <w:t xml:space="preserve">EZCast QuattroPod T02+ </w:t>
      </w:r>
    </w:p>
    <w:p>
      <w:pPr>
        <w:pStyle w:val="TextBody"/>
        <w:numPr>
          <w:ilvl w:val="1"/>
          <w:numId w:val="3"/>
        </w:numPr>
        <w:tabs>
          <w:tab w:val="clear" w:pos="1134"/>
          <w:tab w:val="left" w:pos="1418" w:leader="none"/>
        </w:tabs>
        <w:bidi w:val="0"/>
        <w:spacing w:before="0" w:after="0"/>
        <w:ind w:left="1418" w:hanging="283"/>
        <w:jc w:val="left"/>
        <w:rPr/>
      </w:pPr>
      <w:r>
        <w:rPr>
          <w:rFonts w:ascii="Times New Roman" w:hAnsi="Times New Roman"/>
        </w:rPr>
        <w:t xml:space="preserve">Learn more: </w:t>
      </w:r>
      <w:hyperlink r:id="rId7" w:tgtFrame="_blank">
        <w:r>
          <w:rPr>
            <w:rFonts w:ascii="Times New Roman" w:hAnsi="Times New Roman"/>
            <w:color w:val="3465A4"/>
          </w:rPr>
          <w:t>https://reurl.cc/Nq3KGm</w:t>
        </w:r>
      </w:hyperlink>
      <w:r>
        <w:rPr>
          <w:rFonts w:ascii="Times New Roman" w:hAnsi="Times New Roman"/>
        </w:rPr>
        <w:t xml:space="preserve"> </w:t>
      </w:r>
    </w:p>
    <w:p>
      <w:pPr>
        <w:pStyle w:val="TextBody"/>
        <w:numPr>
          <w:ilvl w:val="0"/>
          <w:numId w:val="3"/>
        </w:numPr>
        <w:tabs>
          <w:tab w:val="clear" w:pos="1134"/>
          <w:tab w:val="left" w:pos="709" w:leader="none"/>
        </w:tabs>
        <w:bidi w:val="0"/>
        <w:spacing w:before="0" w:after="0"/>
        <w:ind w:left="709" w:hanging="283"/>
        <w:jc w:val="left"/>
        <w:rPr>
          <w:rFonts w:ascii="Times New Roman" w:hAnsi="Times New Roman"/>
        </w:rPr>
      </w:pPr>
      <w:r>
        <w:rPr>
          <w:rFonts w:ascii="Times New Roman" w:hAnsi="Times New Roman"/>
        </w:rPr>
        <w:t xml:space="preserve">EZCast ProAV With ZERO LATENCY (EZL) </w:t>
      </w:r>
    </w:p>
    <w:p>
      <w:pPr>
        <w:pStyle w:val="TextBody"/>
        <w:numPr>
          <w:ilvl w:val="1"/>
          <w:numId w:val="3"/>
        </w:numPr>
        <w:tabs>
          <w:tab w:val="clear" w:pos="1134"/>
          <w:tab w:val="left" w:pos="1418" w:leader="none"/>
        </w:tabs>
        <w:bidi w:val="0"/>
        <w:ind w:left="1418" w:hanging="283"/>
        <w:jc w:val="left"/>
        <w:rPr/>
      </w:pPr>
      <w:r>
        <w:rPr>
          <w:rFonts w:ascii="Times New Roman" w:hAnsi="Times New Roman"/>
        </w:rPr>
        <w:t xml:space="preserve">Learn more: </w:t>
      </w:r>
      <w:hyperlink r:id="rId8" w:tgtFrame="_blank">
        <w:r>
          <w:rPr>
            <w:rFonts w:ascii="Times New Roman" w:hAnsi="Times New Roman"/>
            <w:color w:val="3465A4"/>
          </w:rPr>
          <w:t>https://reurl.cc/8qQxjo</w:t>
        </w:r>
      </w:hyperlink>
      <w:r>
        <w:rPr>
          <w:rFonts w:ascii="Times New Roman" w:hAnsi="Times New Roman"/>
        </w:rPr>
        <w:t xml:space="preserve"> </w:t>
      </w:r>
    </w:p>
    <w:p>
      <w:pPr>
        <w:pStyle w:val="TextBody"/>
        <w:bidi w:val="0"/>
        <w:spacing w:before="0" w:after="283"/>
        <w:jc w:val="left"/>
        <w:rPr/>
      </w:pPr>
      <w:r>
        <w:rPr>
          <w:rFonts w:ascii="Times New Roman" w:hAnsi="Times New Roman"/>
        </w:rPr>
        <w:t xml:space="preserve">To book a visit with EZCast at Computex 2023, please register at </w:t>
      </w:r>
      <w:hyperlink r:id="rId9" w:tgtFrame="_blank">
        <w:r>
          <w:rPr>
            <w:rFonts w:ascii="Times New Roman" w:hAnsi="Times New Roman"/>
            <w:color w:val="3465A4"/>
          </w:rPr>
          <w:t>https://reurl.cc/KMZ1Ag</w:t>
        </w:r>
      </w:hyperlink>
      <w:r>
        <w:rPr>
          <w:rFonts w:ascii="Times New Roman" w:hAnsi="Times New Roman"/>
        </w:rPr>
        <w:t xml:space="preserve"> </w:t>
      </w:r>
    </w:p>
    <w:p>
      <w:pPr>
        <w:pStyle w:val="Heading3"/>
        <w:bidi w:val="0"/>
        <w:spacing w:before="0" w:after="0"/>
        <w:ind w:left="0" w:hanging="0"/>
        <w:jc w:val="left"/>
        <w:rPr>
          <w:rFonts w:ascii="Times New Roman" w:hAnsi="Times New Roman"/>
          <w:sz w:val="26"/>
          <w:szCs w:val="26"/>
        </w:rPr>
      </w:pPr>
      <w:r>
        <w:rPr>
          <w:rFonts w:ascii="Times New Roman" w:hAnsi="Times New Roman"/>
          <w:sz w:val="26"/>
          <w:szCs w:val="26"/>
        </w:rPr>
        <w:t>About EZCast</w:t>
      </w:r>
    </w:p>
    <w:p>
      <w:pPr>
        <w:pStyle w:val="TextBody"/>
        <w:bidi w:val="0"/>
        <w:spacing w:before="0" w:after="283"/>
        <w:jc w:val="left"/>
        <w:rPr/>
      </w:pPr>
      <w:r>
        <w:rPr>
          <w:rFonts w:ascii="Times New Roman" w:hAnsi="Times New Roman"/>
        </w:rPr>
        <w:t xml:space="preserve">Actions Microelectronics Co., Ltd, is a leading wireless display solution provider that offers complete OEM/ODM services from IC, to product module, through to finished product. EZCast, an Action Microelectronics premier consumer brand, creates innovative wireless digital accessories, Wi-Fi dongles, Wi-Fi projectors, and Wi-Fi presentation system. Its products are thoroughly tested and packed to excellent quality standards, providing customers with more convenient wireless display solutions. EZCast is a leading provider of universal screen mirroring technologies. It specializes in wireless display devices such as EZCast Ultra and the EZCast TwinX, as well as projector products such as the EZCast Beam J4a, and multi-modal capture box EZCast CatchU for game streamers. It strives to bring home entertainment experiences to the next level. Learn more about at </w:t>
      </w:r>
      <w:hyperlink r:id="rId10" w:tgtFrame="_blank">
        <w:r>
          <w:rPr>
            <w:rFonts w:ascii="Times New Roman" w:hAnsi="Times New Roman"/>
            <w:color w:val="3465A4"/>
          </w:rPr>
          <w:t>www.ezcast.com</w:t>
        </w:r>
      </w:hyperlink>
      <w:r>
        <w:rPr>
          <w:rFonts w:ascii="Times New Roman" w:hAnsi="Times New Roman"/>
        </w:rPr>
        <w:t xml:space="preserve">. Reach EZCast on Facaebook: </w:t>
      </w:r>
      <w:hyperlink r:id="rId11" w:tgtFrame="_blank">
        <w:r>
          <w:rPr>
            <w:rFonts w:ascii="Times New Roman" w:hAnsi="Times New Roman"/>
            <w:color w:val="3465A4"/>
          </w:rPr>
          <w:t>@iezcast</w:t>
        </w:r>
      </w:hyperlink>
      <w:r>
        <w:rPr>
          <w:rFonts w:ascii="Times New Roman" w:hAnsi="Times New Roman"/>
        </w:rPr>
        <w:t xml:space="preserve"> or on YouTube: </w:t>
      </w:r>
      <w:hyperlink r:id="rId12" w:tgtFrame="_blank">
        <w:r>
          <w:rPr>
            <w:rFonts w:ascii="Times New Roman" w:hAnsi="Times New Roman"/>
            <w:color w:val="3465A4"/>
          </w:rPr>
          <w:t>@EZCast</w:t>
        </w:r>
      </w:hyperlink>
      <w:r>
        <w:rPr>
          <w:rFonts w:ascii="Times New Roman" w:hAnsi="Times New Roman"/>
        </w:rPr>
        <w:t xml:space="preserve">. </w:t>
      </w:r>
    </w:p>
    <w:sectPr>
      <w:type w:val="nextPage"/>
      <w:pgSz w:w="11906" w:h="16838"/>
      <w:pgMar w:left="1136" w:right="1136" w:gutter="0" w:header="0" w:top="1136" w:footer="0" w:bottom="1136"/>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Unicode MS">
    <w:charset w:val="00"/>
    <w:family w:val="swiss"/>
    <w:pitch w:val="variable"/>
  </w:font>
  <w:font w:name="Liberation Serif">
    <w:altName w:val="Times New Roman"/>
    <w:charset w:val="00"/>
    <w:family w:val="swiss"/>
    <w:pitch w:val="variable"/>
  </w:font>
  <w:font w:name="OpenSymbol">
    <w:altName w:val="Arial Unicode MS"/>
    <w:charset w:val="00"/>
    <w:family w:val="roman"/>
    <w:pitch w:val="variable"/>
  </w:font>
  <w:font w:name="Liberation Sans">
    <w:altName w:val="Arial"/>
    <w:charset w:val="00"/>
    <w:family w:val="swiss"/>
    <w:pitch w:val="variable"/>
  </w:font>
  <w:font w:name="Liberation Sans">
    <w:altName w:val="Aria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1134"/>
  <w:autoHyphenation w:val="true"/>
  <w:compat>
    <w:doNotExpandShiftReturn/>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新細明體" w:cs="Lucida Sans"/>
        <w:sz w:val="24"/>
        <w:szCs w:val="24"/>
        <w:lang w:val="en-US" w:eastAsia="zh-TW" w:bidi="hi-IN"/>
      </w:rPr>
    </w:rPrDefault>
    <w:pPrDefault>
      <w:pPr>
        <w:suppressAutoHyphens w:val="true"/>
      </w:pPr>
    </w:pPrDefault>
  </w:docDefaults>
  <w:style w:type="paragraph" w:styleId="Normal">
    <w:name w:val="Normal"/>
    <w:qFormat/>
    <w:pPr>
      <w:widowControl w:val="false"/>
      <w:suppressAutoHyphens w:val="true"/>
      <w:overflowPunct w:val="false"/>
      <w:bidi w:val="0"/>
      <w:spacing w:before="0" w:after="0"/>
      <w:jc w:val="left"/>
    </w:pPr>
    <w:rPr>
      <w:rFonts w:ascii="Liberation Serif" w:hAnsi="Liberation Serif" w:eastAsia="新細明體" w:cs="Lucida Sans"/>
      <w:color w:val="auto"/>
      <w:kern w:val="0"/>
      <w:sz w:val="24"/>
      <w:szCs w:val="24"/>
      <w:lang w:val="en-US" w:eastAsia="zh-TW" w:bidi="hi-IN"/>
    </w:rPr>
  </w:style>
  <w:style w:type="paragraph" w:styleId="Heading1">
    <w:name w:val="Heading 1"/>
    <w:basedOn w:val="Style15"/>
    <w:next w:val="TextBody"/>
    <w:qFormat/>
    <w:pPr/>
    <w:rPr>
      <w:rFonts w:ascii="Liberation Sans Unicode MS" w:hAnsi="Liberation Sans Unicode MS"/>
      <w:b/>
      <w:bCs/>
      <w:sz w:val="48"/>
      <w:szCs w:val="44"/>
    </w:rPr>
  </w:style>
  <w:style w:type="paragraph" w:styleId="Heading2">
    <w:name w:val="Heading 2"/>
    <w:basedOn w:val="Style15"/>
    <w:next w:val="TextBody"/>
    <w:qFormat/>
    <w:pPr>
      <w:numPr>
        <w:ilvl w:val="0"/>
        <w:numId w:val="0"/>
      </w:numPr>
      <w:spacing w:before="200" w:after="120"/>
      <w:outlineLvl w:val="1"/>
    </w:pPr>
    <w:rPr>
      <w:rFonts w:ascii="Liberation Serif" w:hAnsi="Liberation Serif" w:eastAsia="新細明體" w:cs="Lucida Sans"/>
      <w:b/>
      <w:bCs/>
      <w:sz w:val="36"/>
      <w:szCs w:val="36"/>
    </w:rPr>
  </w:style>
  <w:style w:type="paragraph" w:styleId="Heading3">
    <w:name w:val="Heading 3"/>
    <w:basedOn w:val="Style15"/>
    <w:next w:val="TextBody"/>
    <w:qFormat/>
    <w:pPr>
      <w:numPr>
        <w:ilvl w:val="0"/>
        <w:numId w:val="0"/>
      </w:numPr>
      <w:spacing w:before="140" w:after="120"/>
      <w:outlineLvl w:val="2"/>
    </w:pPr>
    <w:rPr>
      <w:rFonts w:ascii="Liberation Serif" w:hAnsi="Liberation Serif" w:eastAsia="新細明體" w:cs="Lucida Sans"/>
      <w:b/>
      <w:bCs/>
      <w:sz w:val="28"/>
      <w:szCs w:val="28"/>
    </w:rPr>
  </w:style>
  <w:style w:type="character" w:styleId="Style11">
    <w:name w:val="尾註字元"/>
    <w:qFormat/>
    <w:rPr/>
  </w:style>
  <w:style w:type="character" w:styleId="Style12">
    <w:name w:val="註腳字元"/>
    <w:qFormat/>
    <w:rPr/>
  </w:style>
  <w:style w:type="character" w:styleId="Style13">
    <w:name w:val="網際網路連結"/>
    <w:qFormat/>
    <w:rPr>
      <w:color w:val="000080"/>
      <w:u w:val="single"/>
    </w:rPr>
  </w:style>
  <w:style w:type="character" w:styleId="Style14">
    <w:name w:val="項目符號"/>
    <w:qFormat/>
    <w:rPr>
      <w:rFonts w:ascii="OpenSymbol" w:hAnsi="OpenSymbol" w:eastAsia="OpenSymbol" w:cs="OpenSymbol"/>
    </w:rPr>
  </w:style>
  <w:style w:type="character" w:styleId="InternetLink">
    <w:name w:val="Hyper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before="0" w:after="283"/>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Arial"/>
      <w:lang w:val="zxx" w:eastAsia="zxx" w:bidi="zxx"/>
    </w:rPr>
  </w:style>
  <w:style w:type="paragraph" w:styleId="Style15">
    <w:name w:val="標題"/>
    <w:basedOn w:val="Normal"/>
    <w:next w:val="TextBody"/>
    <w:qFormat/>
    <w:pPr>
      <w:keepNext w:val="true"/>
      <w:spacing w:before="240" w:after="283"/>
    </w:pPr>
    <w:rPr>
      <w:rFonts w:ascii="Liberation Sans" w:hAnsi="Liberation Sans"/>
      <w:sz w:val="28"/>
      <w:szCs w:val="28"/>
    </w:rPr>
  </w:style>
  <w:style w:type="paragraph" w:styleId="Style16">
    <w:name w:val="索引"/>
    <w:basedOn w:val="Normal"/>
    <w:qFormat/>
    <w:pPr>
      <w:suppressLineNumbers/>
    </w:pPr>
    <w:rPr>
      <w:rFonts w:cs="Lucida Sans"/>
      <w:lang w:val="zxx" w:eastAsia="zxx" w:bidi="zxx"/>
    </w:rPr>
  </w:style>
  <w:style w:type="paragraph" w:styleId="Style17">
    <w:name w:val="水平線"/>
    <w:basedOn w:val="Normal"/>
    <w:next w:val="TextBody"/>
    <w:qFormat/>
    <w:pPr>
      <w:pBdr>
        <w:bottom w:val="double" w:sz="2" w:space="0" w:color="808080"/>
      </w:pBdr>
      <w:spacing w:before="0" w:after="283"/>
    </w:pPr>
    <w:rPr>
      <w:sz w:val="12"/>
    </w:rPr>
  </w:style>
  <w:style w:type="paragraph" w:styleId="Sender">
    <w:name w:val="Envelope Return"/>
    <w:basedOn w:val="Normal"/>
    <w:pPr/>
    <w:rPr>
      <w:i/>
    </w:rPr>
  </w:style>
  <w:style w:type="paragraph" w:styleId="Style18">
    <w:name w:val="表格內容"/>
    <w:basedOn w:val="TextBody"/>
    <w:qFormat/>
    <w:pPr/>
    <w:rPr/>
  </w:style>
  <w:style w:type="paragraph" w:styleId="Style19">
    <w:name w:val="頁首與頁尾"/>
    <w:basedOn w:val="Normal"/>
    <w:qFormat/>
    <w:pPr>
      <w:suppressLineNumbers/>
      <w:tabs>
        <w:tab w:val="clear" w:pos="1134"/>
        <w:tab w:val="center" w:pos="4819" w:leader="none"/>
        <w:tab w:val="right" w:pos="9638" w:leader="none"/>
      </w:tabs>
    </w:pPr>
    <w:rPr/>
  </w:style>
  <w:style w:type="paragraph" w:styleId="HeaderandFooter">
    <w:name w:val="Header and Footer"/>
    <w:basedOn w:val="Normal"/>
    <w:qFormat/>
    <w:pPr/>
    <w:rPr/>
  </w:style>
  <w:style w:type="paragraph" w:styleId="Footer">
    <w:name w:val="Footer"/>
    <w:basedOn w:val="Normal"/>
    <w:pPr>
      <w:suppressLineNumbers/>
      <w:tabs>
        <w:tab w:val="clear" w:pos="1134"/>
        <w:tab w:val="center" w:pos="4818" w:leader="none"/>
        <w:tab w:val="right" w:pos="9637" w:leader="none"/>
      </w:tabs>
    </w:pPr>
    <w:rPr/>
  </w:style>
  <w:style w:type="paragraph" w:styleId="Header">
    <w:name w:val="Header"/>
    <w:basedOn w:val="Normal"/>
    <w:pPr>
      <w:suppressLineNumbers/>
      <w:tabs>
        <w:tab w:val="clear" w:pos="1134"/>
        <w:tab w:val="center" w:pos="4818" w:leader="none"/>
        <w:tab w:val="right" w:pos="9637"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reurl.cc/KMZ1Ag" TargetMode="External"/><Relationship Id="rId3" Type="http://schemas.openxmlformats.org/officeDocument/2006/relationships/hyperlink" Target="https://reurl.cc/qkyW5R" TargetMode="External"/><Relationship Id="rId4" Type="http://schemas.openxmlformats.org/officeDocument/2006/relationships/hyperlink" Target="https://reurl.cc/0ELMX6" TargetMode="External"/><Relationship Id="rId5" Type="http://schemas.openxmlformats.org/officeDocument/2006/relationships/hyperlink" Target="https://reurl.cc/Q40Kbo" TargetMode="External"/><Relationship Id="rId6" Type="http://schemas.openxmlformats.org/officeDocument/2006/relationships/hyperlink" Target="https://reurl.cc/2WXR8m" TargetMode="External"/><Relationship Id="rId7" Type="http://schemas.openxmlformats.org/officeDocument/2006/relationships/hyperlink" Target="https://reurl.cc/Nq3KGm" TargetMode="External"/><Relationship Id="rId8" Type="http://schemas.openxmlformats.org/officeDocument/2006/relationships/hyperlink" Target="https://reurl.cc/8qQxjo" TargetMode="External"/><Relationship Id="rId9" Type="http://schemas.openxmlformats.org/officeDocument/2006/relationships/hyperlink" Target="https://reurl.cc/KMZ1Ag" TargetMode="External"/><Relationship Id="rId10" Type="http://schemas.openxmlformats.org/officeDocument/2006/relationships/hyperlink" Target="https://www.ezcast.com/" TargetMode="External"/><Relationship Id="rId11" Type="http://schemas.openxmlformats.org/officeDocument/2006/relationships/hyperlink" Target="https://www.facebook.com/iezcast/" TargetMode="External"/><Relationship Id="rId12" Type="http://schemas.openxmlformats.org/officeDocument/2006/relationships/hyperlink" Target="https://www.youtube.com/ezcast" TargetMode="Externa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TotalTime>
  <Application>LibreOffice/7.3.2.2$Windows_X86_64 LibreOffice_project/49f2b1bff42cfccbd8f788c8dc32c1c309559be0</Application>
  <AppVersion>15.0000</AppVersion>
  <Pages>2</Pages>
  <Words>810</Words>
  <Characters>4532</Characters>
  <CharactersWithSpaces>5328</CharactersWithSpaces>
  <Paragraphs>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zh-TW</dc:language>
  <cp:lastModifiedBy/>
  <dcterms:modified xsi:type="dcterms:W3CDTF">2023-05-17T12:50:21Z</dcterms:modified>
  <cp:revision>4</cp:revision>
  <dc:subject/>
  <dc:title>EZCast Debuts Compact Mate Wireless Display Transmitter and Receiver Kit for Mobile Devices at Computex 2023</dc:title>
</cp:coreProperties>
</file>

<file path=docProps/custom.xml><?xml version="1.0" encoding="utf-8"?>
<Properties xmlns="http://schemas.openxmlformats.org/officeDocument/2006/custom-properties" xmlns:vt="http://schemas.openxmlformats.org/officeDocument/2006/docPropsVTypes"/>
</file>