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IMMEDIATE RELEASE</w:t>
      </w:r>
    </w:p>
    <w:p>
      <w:pPr>
        <w:pStyle w:val="Heading1"/>
        <w:spacing w:beforeAutospacing="0" w:before="0" w:afterAutospacing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Az FSP bemutatja az új T-WINGS 2 az 1-ben csúcskategóriás számítógépházat</w:t>
      </w:r>
    </w:p>
    <w:p>
      <w:pPr>
        <w:pStyle w:val="Heading2"/>
        <w:spacing w:before="49" w:after="49"/>
        <w:jc w:val="center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E-ATX és Mini-ITX rendszerek kombinálhatóak egy stílusos gépházban</w:t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/>
          <w:iCs/>
        </w:rPr>
        <w:t xml:space="preserve">2020. március 3., Tajpej, Tajvan - </w:t>
      </w:r>
      <w:r>
        <w:rPr>
          <w:rFonts w:cs="Times New Roman" w:ascii="Times New Roman" w:hAnsi="Times New Roman"/>
        </w:rPr>
        <w:t>Az FSP, a világ vezet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 xml:space="preserve"> tápegységgyártója örömmel mutatja be új, stílusos „T-WINGS” (CMT710) nev</w:t>
      </w:r>
      <w:r>
        <w:rPr>
          <w:rFonts w:eastAsia="MS Mincho" w:cs="Times New Roman" w:ascii="Times New Roman" w:hAnsi="Times New Roman"/>
        </w:rPr>
        <w:t>ű</w:t>
      </w:r>
      <w:r>
        <w:rPr>
          <w:rFonts w:cs="Times New Roman" w:ascii="Times New Roman" w:hAnsi="Times New Roman"/>
        </w:rPr>
        <w:t xml:space="preserve"> számítógépházát. Az új T-WINGS ház lehet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vé teszi a felhasználóknak, hogy egyetlen egységbe két számítógép-konfigurációt szereljenek be.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Két rendszer egyetlen egységben</w:t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Azzal, hogy két csúcskategóriás PC fogadására is képes, a T-WINGS egyrészt helyet takarít meg otthon vagy az irodában, másrészt nagyon meggyorsítja a munkát is. A f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 xml:space="preserve"> rendszer E-ATX méret</w:t>
      </w:r>
      <w:r>
        <w:rPr>
          <w:rFonts w:eastAsia="MS Mincho" w:cs="Times New Roman" w:ascii="Times New Roman" w:hAnsi="Times New Roman"/>
        </w:rPr>
        <w:t>ű</w:t>
      </w:r>
      <w:r>
        <w:rPr>
          <w:rFonts w:cs="Times New Roman" w:ascii="Times New Roman" w:hAnsi="Times New Roman"/>
        </w:rPr>
        <w:t xml:space="preserve"> alaplapot is tartalmazhat, így csúcskategóriás játékgépet vagy HEDT konfigurációt is összeállíthatunk itt, míg a másodlagos részbe Mini-ITX alaplap kerülhet, mely számtalan lehet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séget nyit meg el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ttünk. Az ilyen megoldás el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nye, hogy a két rendszer párhuzamosan futhat, megsz</w:t>
      </w:r>
      <w:r>
        <w:rPr>
          <w:rFonts w:eastAsia="MS Mincho" w:cs="Times New Roman" w:ascii="Times New Roman" w:hAnsi="Times New Roman"/>
        </w:rPr>
        <w:t>ű</w:t>
      </w:r>
      <w:r>
        <w:rPr>
          <w:rFonts w:cs="Times New Roman" w:ascii="Times New Roman" w:hAnsi="Times New Roman"/>
        </w:rPr>
        <w:t>nnek tehát a késlekedések, akadozások és a nagy terhelés okozta fagyások például tartalomgyártás vagy streaming közben, és végre lehet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vé válik a megszakítás nélküli rögzítés, a felvételek ellen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rzése és irányítása, illetve a feliratkozókkal való kapcsolattartás is.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Új dizájn gyönyör</w:t>
      </w:r>
      <w:r>
        <w:rPr>
          <w:rFonts w:eastAsia="MS Mincho" w:cs="Times New Roman" w:ascii="Times New Roman" w:hAnsi="Times New Roman"/>
        </w:rPr>
        <w:t>ű</w:t>
      </w:r>
      <w:r>
        <w:rPr>
          <w:rFonts w:cs="Times New Roman" w:ascii="Times New Roman" w:hAnsi="Times New Roman"/>
        </w:rPr>
        <w:t>, 360 fokos betekintési szöggel</w:t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Az FSP T-WINGS egy új, innovatív, félig nyitott formatervvel büszkélkedhet, mely minden bizonnyal magára vonja majd a figyelmet: a dizájn központi eleme egy egyedi, szárnyas küls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, mely különböz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 xml:space="preserve"> szögekben hajlított alakzatokból áll, és fekete eloxált felületet kombinál arany vagy vörös betétekkel. A T-WINGS egyedi formája lehet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vé teszi a gépépít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knek igazán látványos rendszerek összeállítását.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Er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s és h</w:t>
      </w:r>
      <w:r>
        <w:rPr>
          <w:rFonts w:eastAsia="MS Mincho" w:cs="Times New Roman" w:ascii="Times New Roman" w:hAnsi="Times New Roman"/>
        </w:rPr>
        <w:t>ű</w:t>
      </w:r>
      <w:r>
        <w:rPr>
          <w:rFonts w:cs="Times New Roman" w:ascii="Times New Roman" w:hAnsi="Times New Roman"/>
        </w:rPr>
        <w:t>s</w:t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Az er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s alumínium keret, illetve a 4 mm-es edzett üveg panelek megvédik a drága komponenseket az otthoni vagy irodai környezett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l, miközben a nagyméret</w:t>
      </w:r>
      <w:r>
        <w:rPr>
          <w:rFonts w:eastAsia="MS Mincho" w:cs="Times New Roman" w:ascii="Times New Roman" w:hAnsi="Times New Roman"/>
        </w:rPr>
        <w:t>ű</w:t>
      </w:r>
      <w:r>
        <w:rPr>
          <w:rFonts w:cs="Times New Roman" w:ascii="Times New Roman" w:hAnsi="Times New Roman"/>
        </w:rPr>
        <w:t xml:space="preserve"> szell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z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nyílásokkal a maximális h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leadás is biztosított. Két, párhuzamos vízh</w:t>
      </w:r>
      <w:r>
        <w:rPr>
          <w:rFonts w:eastAsia="MS Mincho" w:cs="Times New Roman" w:ascii="Times New Roman" w:hAnsi="Times New Roman"/>
        </w:rPr>
        <w:t>ű</w:t>
      </w:r>
      <w:r>
        <w:rPr>
          <w:rFonts w:cs="Times New Roman" w:ascii="Times New Roman" w:hAnsi="Times New Roman"/>
        </w:rPr>
        <w:t>tés és két tápegység gondoskodhat arról, hogy mindkét rendszer maximális tudását kihasználhassuk korlátok nélkül. A T-WINGS számítógépházba a grafikus kártyák kívánság szerint függ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legesen és vízszintesen is beépíthet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k, akiknek pedig nagy tárolókapacitásra van szükségük, azoknak a T-WINGS öt meghajtóhelyet kínál, két 3,5”-es és három 2,5”-es egység számára.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ARGB fénysáv és innovatív kábelmenedzsment</w:t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T-WINGS középs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 xml:space="preserve"> vázát kifejezetten úgy tervezték, hogy nagyméret</w:t>
      </w:r>
      <w:r>
        <w:rPr>
          <w:rFonts w:eastAsia="MS Mincho" w:cs="Times New Roman" w:ascii="Times New Roman" w:hAnsi="Times New Roman"/>
        </w:rPr>
        <w:t>ű</w:t>
      </w:r>
      <w:r>
        <w:rPr>
          <w:rFonts w:cs="Times New Roman" w:ascii="Times New Roman" w:hAnsi="Times New Roman"/>
        </w:rPr>
        <w:t>, 40 mm-es helyet kínáljon a kábelek elrendezésére. Ez az egyedi, központi megoldás egységes, jól kezelhet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 xml:space="preserve"> helyet kínál a vezetékeknek és meggátolja, hogy azok a komponensek körül akadályozzák a légáramlást. A ház további különlegességei között megtalálható egy címezhet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 xml:space="preserve"> RGB fénysáv, mellyel szoftveres szinkronizáció segítségével testre szabható a számítógép kinézete. A fénysáv minden jelent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s alaplapi megoldással kompatibilis, többek között az ASRock Polychrome Sync, ASUS Aura Sync, Gigabyte RGB Fusion, és MSI Mystic Light Synckel is használható.</w:t>
        <w:br/>
        <w:br/>
        <w:t>Az el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lapon 3,5 mm-es HD audiokimenetet és mikrofonbemenetet, illetve egy USB 3.1 Gen2 Type-C és két USB 3.1 Gen1 Type-A konnektort találunk, melyek segítségével a felhasználók könnyedén csatlakoztathatják okostelefonjaikat, táblagépeiket, headsetjeiket és egyéb kiegészít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iket.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Készülj és nyerj!</w:t>
      </w:r>
    </w:p>
    <w:p>
      <w:pPr>
        <w:pStyle w:val="Normal"/>
        <w:spacing w:before="0" w:after="240"/>
        <w:rPr/>
      </w:pPr>
      <w:r>
        <w:rPr>
          <w:rFonts w:cs="Times New Roman" w:ascii="Times New Roman" w:hAnsi="Times New Roman"/>
        </w:rPr>
        <w:t>Kövesd online eseményüket, hogy esélyed legyen nyerni egy új T-WINGS házat az általad választott színben és különböz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, a Steam áruházban beváltható ajándékártyákat is! Egyszer</w:t>
      </w:r>
      <w:r>
        <w:rPr>
          <w:rFonts w:eastAsia="MS Mincho" w:cs="Times New Roman" w:ascii="Times New Roman" w:hAnsi="Times New Roman"/>
        </w:rPr>
        <w:t>ű</w:t>
      </w:r>
      <w:r>
        <w:rPr>
          <w:rFonts w:cs="Times New Roman" w:ascii="Times New Roman" w:hAnsi="Times New Roman"/>
        </w:rPr>
        <w:t>en csak válaszolj helyesen egy kérdésre a YouTube videó (</w:t>
      </w:r>
      <w:hyperlink r:id="rId2" w:tgtFrame="_blank">
        <w:r>
          <w:rPr>
            <w:rStyle w:val="InternetLink"/>
            <w:rFonts w:cs="Times New Roman" w:ascii="Times New Roman" w:hAnsi="Times New Roman"/>
          </w:rPr>
          <w:t>https://www.fsplifestyle.com/promotion/T-WINGS/campaign_en.html</w:t>
        </w:r>
      </w:hyperlink>
      <w:r>
        <w:rPr>
          <w:rFonts w:cs="Times New Roman" w:ascii="Times New Roman" w:hAnsi="Times New Roman"/>
        </w:rPr>
        <w:t>) megtekintése után!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T-WINGS specifikációi</w:t>
      </w:r>
    </w:p>
    <w:tbl>
      <w:tblPr>
        <w:tblW w:w="5000" w:type="pct"/>
        <w:jc w:val="left"/>
        <w:tblInd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17"/>
        <w:gridCol w:w="1902"/>
        <w:gridCol w:w="1"/>
        <w:gridCol w:w="4986"/>
      </w:tblGrid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7"/>
                <w:szCs w:val="27"/>
              </w:rPr>
              <w:t>Model</w:t>
            </w:r>
          </w:p>
        </w:tc>
        <w:tc>
          <w:tcPr>
            <w:tcW w:w="4986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7"/>
                <w:szCs w:val="27"/>
              </w:rPr>
              <w:t>CMT710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Type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Aluminum / Tempered Glass Open Frame Chassis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Color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Black &amp; Gold / Black &amp; Red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Materials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Anodized Aluminum, 4mm Tempered Glass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Dimensions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624 x 455 x 530 mm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Motherboard Support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Two motherboards </w:t>
              <w:br/>
              <w:t xml:space="preserve">MB 1: E-ATX, ATX, Micro ATX, Mini-ITX </w:t>
              <w:br/>
              <w:t xml:space="preserve">MB 2: Mini-ITX 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External I/O port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 x USB 3.2 Type-C </w:t>
              <w:br/>
              <w:t xml:space="preserve">2 x USB 3.1 Type-A </w:t>
              <w:br/>
              <w:t xml:space="preserve">HD Audio 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Maximum CPU Cooler Height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155mm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VGA Card Length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380mm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Expansion Slots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Power Supply Type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Two PSU </w:t>
              <w:br/>
              <w:t xml:space="preserve">PSU 1: 240mm ATX PSU </w:t>
              <w:br/>
              <w:t xml:space="preserve">PSU 2: SFX/SFX-L PSU </w:t>
            </w:r>
          </w:p>
        </w:tc>
      </w:tr>
      <w:tr>
        <w:trPr/>
        <w:tc>
          <w:tcPr>
            <w:tcW w:w="141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Drive Bay</w:t>
            </w:r>
          </w:p>
        </w:tc>
        <w:tc>
          <w:tcPr>
            <w:tcW w:w="1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3.5-inch HDD</w:t>
            </w:r>
          </w:p>
        </w:tc>
        <w:tc>
          <w:tcPr>
            <w:tcW w:w="49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1417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2.5-inch SSD</w:t>
            </w:r>
          </w:p>
        </w:tc>
        <w:tc>
          <w:tcPr>
            <w:tcW w:w="49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Maximum Radiator Support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360mm x 2 (optional)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termékr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l további információkért és videókért látogasd meg az alábbi oldalakat: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Termékoldal: </w:t>
      </w:r>
      <w:hyperlink r:id="rId3" w:tgtFrame="_blank">
        <w:r>
          <w:rPr>
            <w:rStyle w:val="InternetLink"/>
            <w:rFonts w:cs="Times New Roman" w:ascii="Times New Roman" w:hAnsi="Times New Roman"/>
          </w:rPr>
          <w:t>https://www.fsplifestyle.com/promotion/T-WINGS/feature.html</w:t>
        </w:r>
      </w:hyperlink>
      <w:r>
        <w:rPr>
          <w:rFonts w:cs="Times New Roman" w:ascii="Times New Roman" w:hAnsi="Times New Roman"/>
        </w:rPr>
        <w:br/>
        <w:t xml:space="preserve">Videó: </w:t>
      </w:r>
      <w:hyperlink r:id="rId4" w:tgtFrame="_blank">
        <w:r>
          <w:rPr>
            <w:rStyle w:val="InternetLink"/>
            <w:rFonts w:cs="Times New Roman" w:ascii="Times New Roman" w:hAnsi="Times New Roman"/>
          </w:rPr>
          <w:t>https://www.youtube.com/watch?v=PKQ9wbmyfUA</w:t>
        </w:r>
        <w:r>
          <w:rPr>
            <w:rStyle w:val="ListLabel2"/>
            <w:rFonts w:cs="Times New Roman" w:ascii="Times New Roman" w:hAnsi="Times New Roman"/>
            <w:color w:val="0000FF"/>
            <w:u w:val="single"/>
          </w:rPr>
          <w:br/>
        </w:r>
      </w:hyperlink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Ajánlott fogyasztói (MSRP before tax) ár:</w:t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EU499 dollár 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Továbbiinformáció:</w:t>
      </w:r>
    </w:p>
    <w:p>
      <w:pPr>
        <w:pStyle w:val="Normal"/>
        <w:spacing w:before="0" w:after="240"/>
        <w:rPr/>
      </w:pPr>
      <w:r>
        <w:rPr>
          <w:rFonts w:cs="Times New Roman" w:ascii="Times New Roman" w:hAnsi="Times New Roman"/>
        </w:rPr>
        <w:t xml:space="preserve">FSP Group hivatalos weboldal: </w:t>
      </w:r>
      <w:hyperlink r:id="rId5" w:tgtFrame="_blank">
        <w:r>
          <w:rPr>
            <w:rStyle w:val="InternetLink"/>
            <w:rFonts w:cs="Times New Roman" w:ascii="Times New Roman" w:hAnsi="Times New Roman"/>
          </w:rPr>
          <w:t>www.fsp-group.com</w:t>
        </w:r>
      </w:hyperlink>
      <w:r>
        <w:rPr>
          <w:rFonts w:cs="Times New Roman" w:ascii="Times New Roman" w:hAnsi="Times New Roman"/>
        </w:rPr>
        <w:br/>
        <w:t xml:space="preserve">FSP termékek: </w:t>
      </w:r>
      <w:hyperlink r:id="rId6" w:tgtFrame="_blank">
        <w:r>
          <w:rPr>
            <w:rStyle w:val="InternetLink"/>
            <w:rFonts w:cs="Times New Roman" w:ascii="Times New Roman" w:hAnsi="Times New Roman"/>
          </w:rPr>
          <w:t>www.FSPLifestyle.com</w:t>
        </w:r>
      </w:hyperlink>
      <w:r>
        <w:rPr>
          <w:rFonts w:cs="Times New Roman" w:ascii="Times New Roman" w:hAnsi="Times New Roman"/>
        </w:rPr>
        <w:br/>
        <w:t xml:space="preserve">FSP Blog: </w:t>
      </w:r>
      <w:hyperlink r:id="rId7" w:tgtFrame="_blank">
        <w:r>
          <w:rPr>
            <w:rStyle w:val="InternetLink"/>
            <w:rFonts w:cs="Times New Roman" w:ascii="Times New Roman" w:hAnsi="Times New Roman"/>
          </w:rPr>
          <w:t>blog.fsp-group.com</w:t>
        </w:r>
      </w:hyperlink>
      <w:r>
        <w:rPr>
          <w:rFonts w:cs="Times New Roman" w:ascii="Times New Roman" w:hAnsi="Times New Roman"/>
        </w:rPr>
        <w:br/>
        <w:t xml:space="preserve">Facebook: </w:t>
      </w:r>
      <w:hyperlink r:id="rId8" w:tgtFrame="_blank">
        <w:r>
          <w:rPr>
            <w:rStyle w:val="InternetLink"/>
            <w:rFonts w:cs="Times New Roman" w:ascii="Times New Roman" w:hAnsi="Times New Roman"/>
          </w:rPr>
          <w:t>www.facebook.com/FSP.global</w:t>
        </w:r>
      </w:hyperlink>
      <w:r>
        <w:rPr>
          <w:rFonts w:cs="Times New Roman" w:ascii="Times New Roman" w:hAnsi="Times New Roman"/>
        </w:rPr>
        <w:br/>
        <w:t xml:space="preserve">LinkedIn oldal: </w:t>
      </w:r>
      <w:hyperlink r:id="rId9" w:tgtFrame="_blank">
        <w:r>
          <w:rPr>
            <w:rStyle w:val="InternetLink"/>
            <w:rFonts w:cs="Times New Roman" w:ascii="Times New Roman" w:hAnsi="Times New Roman"/>
          </w:rPr>
          <w:t>www.linkedin.com/company/1842554</w:t>
        </w:r>
      </w:hyperlink>
      <w:r>
        <w:rPr>
          <w:rFonts w:cs="Times New Roman" w:ascii="Times New Roman" w:hAnsi="Times New Roman"/>
        </w:rPr>
        <w:br/>
        <w:t xml:space="preserve">YouTube csatorna: </w:t>
      </w:r>
      <w:hyperlink r:id="rId10" w:tgtFrame="_blank">
        <w:r>
          <w:rPr>
            <w:rStyle w:val="InternetLink"/>
            <w:rFonts w:cs="Times New Roman" w:ascii="Times New Roman" w:hAnsi="Times New Roman"/>
          </w:rPr>
          <w:t>www.youtube.com/user/PowerNeverEnds</w:t>
        </w:r>
      </w:hyperlink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Az FSP-r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l</w:t>
      </w:r>
    </w:p>
    <w:p>
      <w:pPr>
        <w:pStyle w:val="Normal"/>
        <w:rPr/>
      </w:pPr>
      <w:r>
        <w:rPr>
          <w:rFonts w:cs="Times New Roman" w:ascii="Times New Roman" w:hAnsi="Times New Roman"/>
        </w:rPr>
        <w:t>Az 1993-ban alapított FSP Group (3015: Taiwan) a világ egyik vezet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 xml:space="preserve"> tápegységgyártója, amely a felhasználók minden igényét képes kielégíteni 400 f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s K+F csapatával, nagy gyártókapacitásával és széles termékpalettájával. Több mint 500 különböz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, 80 PLUS® tanúsítvánnyal rendelkez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 xml:space="preserve"> modelljével a világ legtöbb ilyen tanúsítványát megszerz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 xml:space="preserve"> cége, amely egyszerre kínál a felhasználóknak környezetbarát technológiát és min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 xml:space="preserve">ségi tápegységeket. Az FSP Group weboldala: </w:t>
      </w:r>
      <w:hyperlink r:id="rId11" w:tgtFrame="_blank">
        <w:r>
          <w:rPr>
            <w:rStyle w:val="InternetLink"/>
            <w:rFonts w:cs="Times New Roman" w:ascii="Times New Roman" w:hAnsi="Times New Roman"/>
          </w:rPr>
          <w:t>www.fsp-group.com</w:t>
        </w:r>
      </w:hyperlink>
      <w:r>
        <w:rPr>
          <w:rFonts w:cs="Times New Roman" w:ascii="Times New Roman" w:hAnsi="Times New Roman"/>
        </w:rPr>
        <w:t xml:space="preserve"> 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新細明體">
    <w:charset w:val="88"/>
    <w:family w:val="roman"/>
    <w:pitch w:val="variable"/>
  </w:font>
  <w:font w:name="Cambria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compat/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 w:eastAsiaTheme="minorEastAsia"/>
        <w:lang w:val="en-US" w:eastAsia="zh-TW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新細明體" w:hAnsi="新細明體" w:eastAsia="新細明體" w:cs="新細明體" w:eastAsiaTheme="minorEastAsia"/>
      <w:color w:val="auto"/>
      <w:kern w:val="0"/>
      <w:sz w:val="24"/>
      <w:szCs w:val="24"/>
      <w:lang w:val="en-US" w:eastAsia="zh-TW" w:bidi="ar-SA"/>
    </w:rPr>
  </w:style>
  <w:style w:type="paragraph" w:styleId="Heading1">
    <w:name w:val="Heading 1"/>
    <w:basedOn w:val="Normal"/>
    <w:link w:val="10"/>
    <w:uiPriority w:val="9"/>
    <w:qFormat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link w:val="20"/>
    <w:uiPriority w:val="9"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30"/>
    <w:uiPriority w:val="9"/>
    <w:qFormat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標題 1 字元"/>
    <w:basedOn w:val="DefaultParagraphFont"/>
    <w:link w:val="1"/>
    <w:uiPriority w:val="9"/>
    <w:qFormat/>
    <w:rPr>
      <w:rFonts w:ascii="Cambria" w:hAnsi="Cambria" w:eastAsia="新細明體" w:cs="" w:asciiTheme="majorHAnsi" w:cstheme="majorBidi" w:eastAsiaTheme="majorEastAsia" w:hAnsiTheme="majorHAnsi"/>
      <w:b/>
      <w:bCs/>
      <w:kern w:val="2"/>
      <w:sz w:val="52"/>
      <w:szCs w:val="52"/>
    </w:rPr>
  </w:style>
  <w:style w:type="character" w:styleId="2" w:customStyle="1">
    <w:name w:val="標題 2 字元"/>
    <w:basedOn w:val="DefaultParagraphFont"/>
    <w:link w:val="2"/>
    <w:uiPriority w:val="9"/>
    <w:semiHidden/>
    <w:qFormat/>
    <w:rPr>
      <w:rFonts w:ascii="Cambria" w:hAnsi="Cambria" w:eastAsia="新細明體" w:cs="" w:asciiTheme="majorHAnsi" w:cstheme="majorBidi" w:eastAsiaTheme="majorEastAsia" w:hAnsiTheme="majorHAnsi"/>
      <w:b/>
      <w:bCs/>
      <w:sz w:val="48"/>
      <w:szCs w:val="48"/>
    </w:rPr>
  </w:style>
  <w:style w:type="character" w:styleId="3" w:customStyle="1">
    <w:name w:val="標題 3 字元"/>
    <w:basedOn w:val="DefaultParagraphFont"/>
    <w:link w:val="3"/>
    <w:uiPriority w:val="9"/>
    <w:semiHidden/>
    <w:qFormat/>
    <w:rPr>
      <w:rFonts w:ascii="Cambria" w:hAnsi="Cambria" w:eastAsia="新細明體" w:cs="" w:asciiTheme="majorHAnsi" w:cstheme="majorBidi" w:eastAsiaTheme="majorEastAsia" w:hAnsiTheme="majorHAnsi"/>
      <w:b/>
      <w:bCs/>
      <w:sz w:val="36"/>
      <w:szCs w:val="36"/>
    </w:rPr>
  </w:style>
  <w:style w:type="character" w:styleId="InternetLink">
    <w:name w:val="Internet 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Style11" w:customStyle="1">
    <w:name w:val="頁首 字元"/>
    <w:basedOn w:val="DefaultParagraphFont"/>
    <w:link w:val="a5"/>
    <w:uiPriority w:val="99"/>
    <w:semiHidden/>
    <w:qFormat/>
    <w:rsid w:val="00766482"/>
    <w:rPr>
      <w:rFonts w:ascii="新細明體" w:hAnsi="新細明體" w:eastAsia="新細明體" w:cs="新細明體"/>
    </w:rPr>
  </w:style>
  <w:style w:type="character" w:styleId="Style12" w:customStyle="1">
    <w:name w:val="頁尾 字元"/>
    <w:basedOn w:val="DefaultParagraphFont"/>
    <w:link w:val="a7"/>
    <w:uiPriority w:val="99"/>
    <w:semiHidden/>
    <w:qFormat/>
    <w:rsid w:val="00766482"/>
    <w:rPr>
      <w:rFonts w:ascii="新細明體" w:hAnsi="新細明體" w:eastAsia="新細明體" w:cs="新細明體"/>
    </w:rPr>
  </w:style>
  <w:style w:type="character" w:styleId="ListLabel1">
    <w:name w:val="ListLabel 1"/>
    <w:qFormat/>
    <w:rPr>
      <w:rFonts w:ascii="Times New Roman" w:hAnsi="Times New Roman" w:cs="Times New Roman"/>
    </w:rPr>
  </w:style>
  <w:style w:type="character" w:styleId="ListLabel2">
    <w:name w:val="ListLabel 2"/>
    <w:qFormat/>
    <w:rPr>
      <w:rFonts w:ascii="Times New Roman" w:hAnsi="Times New Roman" w:cs="Times New Roman"/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蘋方-繁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Header">
    <w:name w:val="Header"/>
    <w:basedOn w:val="Normal"/>
    <w:link w:val="a6"/>
    <w:uiPriority w:val="99"/>
    <w:semiHidden/>
    <w:unhideWhenUsed/>
    <w:rsid w:val="00766482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a8"/>
    <w:uiPriority w:val="99"/>
    <w:semiHidden/>
    <w:unhideWhenUsed/>
    <w:rsid w:val="00766482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splifestyle.com/promotion/T-WINGS/T-WINGS_PrizeHunt.html" TargetMode="External"/><Relationship Id="rId3" Type="http://schemas.openxmlformats.org/officeDocument/2006/relationships/hyperlink" Target="https://www.fsplifestyle.com/promotion/T-WINGS/feature.html" TargetMode="External"/><Relationship Id="rId4" Type="http://schemas.openxmlformats.org/officeDocument/2006/relationships/hyperlink" Target="https://www.youtube.com/watch?v=PKQ9wbmyfUA" TargetMode="External"/><Relationship Id="rId5" Type="http://schemas.openxmlformats.org/officeDocument/2006/relationships/hyperlink" Target="http://www.fsp-group.com/" TargetMode="External"/><Relationship Id="rId6" Type="http://schemas.openxmlformats.org/officeDocument/2006/relationships/hyperlink" Target="http://www.fsplifestyle.com/" TargetMode="External"/><Relationship Id="rId7" Type="http://schemas.openxmlformats.org/officeDocument/2006/relationships/hyperlink" Target="http://blog.fsp-group.com/" TargetMode="External"/><Relationship Id="rId8" Type="http://schemas.openxmlformats.org/officeDocument/2006/relationships/hyperlink" Target="http://www.facebook.com/FSP.global" TargetMode="External"/><Relationship Id="rId9" Type="http://schemas.openxmlformats.org/officeDocument/2006/relationships/hyperlink" Target="http://www.linkedin.com/company/1842554" TargetMode="External"/><Relationship Id="rId10" Type="http://schemas.openxmlformats.org/officeDocument/2006/relationships/hyperlink" Target="http://www.youtube.com/user/PowerNeverEnds" TargetMode="External"/><Relationship Id="rId11" Type="http://schemas.openxmlformats.org/officeDocument/2006/relationships/hyperlink" Target="http://www.fsp-group.com/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LibreOffice/6.2.4.2$Windows_X86_64 LibreOffice_project/2412653d852ce75f65fbfa83fb7e7b669a126d64</Application>
  <Pages>3</Pages>
  <Words>668</Words>
  <Characters>4462</Characters>
  <CharactersWithSpaces>5091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2020-02-28T09:23:00Z</dcterms:created>
  <dc:creator>Sandy</dc:creator>
  <dc:description/>
  <dc:language>en-US</dc:language>
  <cp:lastModifiedBy/>
  <dcterms:modified xsi:type="dcterms:W3CDTF">2020-03-03T11:35:42Z</dcterms:modified>
  <cp:revision>3</cp:revision>
  <dc:subject/>
  <dc:title>Az FSP bemutatja az új T-WINGS 2 az 1-ben csúcskategóriás számítógépházat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