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Pr="008612FA" w:rsidRDefault="004A4370">
      <w:pPr>
        <w:rPr>
          <w:rFonts w:ascii="Times New Roman" w:hAnsi="Times New Roman" w:cs="Times New Roman"/>
          <w:lang/>
        </w:rPr>
      </w:pPr>
      <w:r w:rsidRPr="008612FA">
        <w:rPr>
          <w:rFonts w:ascii="Times New Roman" w:hAnsi="Times New Roman" w:cs="Times New Roman"/>
          <w:lang/>
        </w:rPr>
        <w:t>FOR IMMEDIATE RELEASE</w:t>
      </w:r>
    </w:p>
    <w:p w:rsidR="00000000" w:rsidRPr="008612FA" w:rsidRDefault="004A4370">
      <w:pPr>
        <w:pStyle w:val="1"/>
        <w:spacing w:before="0" w:beforeAutospacing="0" w:after="0" w:afterAutospacing="0"/>
        <w:jc w:val="center"/>
        <w:rPr>
          <w:rFonts w:ascii="Times New Roman" w:hAnsi="Times New Roman" w:cs="Times New Roman"/>
          <w:lang/>
        </w:rPr>
      </w:pPr>
      <w:r w:rsidRPr="008612FA">
        <w:rPr>
          <w:rFonts w:ascii="Times New Roman" w:hAnsi="Times New Roman" w:cs="Times New Roman"/>
          <w:lang/>
        </w:rPr>
        <w:t>FSP Meluncurkan Power Supply Modular FlexGURU 250W dan 300W</w:t>
      </w:r>
    </w:p>
    <w:p w:rsidR="00000000" w:rsidRPr="008612FA" w:rsidRDefault="004A4370">
      <w:pPr>
        <w:pStyle w:val="2"/>
        <w:jc w:val="center"/>
        <w:rPr>
          <w:rFonts w:ascii="Times New Roman" w:hAnsi="Times New Roman" w:cs="Times New Roman"/>
          <w:i/>
          <w:iCs/>
          <w:lang/>
        </w:rPr>
      </w:pPr>
      <w:r w:rsidRPr="008612FA">
        <w:rPr>
          <w:rFonts w:ascii="Times New Roman" w:hAnsi="Times New Roman" w:cs="Times New Roman"/>
          <w:i/>
          <w:iCs/>
          <w:lang/>
        </w:rPr>
        <w:t>PSU yang baru sempurna untuk IPC, NAS, HTPC, dan edge computing</w:t>
      </w:r>
    </w:p>
    <w:p w:rsidR="00000000" w:rsidRPr="008612FA" w:rsidRDefault="004A4370">
      <w:pPr>
        <w:spacing w:after="240"/>
        <w:rPr>
          <w:rFonts w:ascii="Times New Roman" w:hAnsi="Times New Roman" w:cs="Times New Roman"/>
          <w:lang/>
        </w:rPr>
      </w:pPr>
      <w:r w:rsidRPr="008612FA">
        <w:rPr>
          <w:rFonts w:ascii="Times New Roman" w:hAnsi="Times New Roman" w:cs="Times New Roman"/>
          <w:b/>
          <w:bCs/>
          <w:i/>
          <w:iCs/>
          <w:lang/>
        </w:rPr>
        <w:t xml:space="preserve">29 Oktober 2019, Taipei, Taiwan - </w:t>
      </w:r>
      <w:r w:rsidRPr="008612FA">
        <w:rPr>
          <w:rFonts w:ascii="Times New Roman" w:hAnsi="Times New Roman" w:cs="Times New Roman"/>
          <w:lang/>
        </w:rPr>
        <w:t xml:space="preserve">FSP, salah satu produsen </w:t>
      </w:r>
      <w:r w:rsidRPr="008612FA">
        <w:rPr>
          <w:rFonts w:ascii="Times New Roman" w:hAnsi="Times New Roman" w:cs="Times New Roman"/>
          <w:lang/>
        </w:rPr>
        <w:t xml:space="preserve">power supply terkemuka di dunia, dengan bangga mengumumkan penambahan seri FlexGURU. Seri power supply yang ringkas, modular, tenang, dan efisien ini dirancang untuk peran seperti IPC (Industrial PC), HTPC (Home Theatre Personal Computer), Edge Computing, </w:t>
      </w:r>
      <w:r w:rsidRPr="008612FA">
        <w:rPr>
          <w:rFonts w:ascii="Times New Roman" w:hAnsi="Times New Roman" w:cs="Times New Roman"/>
          <w:lang/>
        </w:rPr>
        <w:t xml:space="preserve">dan NAS (Network Attached Storage) dan Server NAS. </w:t>
      </w:r>
      <w:proofErr w:type="gramStart"/>
      <w:r w:rsidRPr="008612FA">
        <w:rPr>
          <w:rFonts w:ascii="Times New Roman" w:hAnsi="Times New Roman" w:cs="Times New Roman"/>
          <w:lang/>
        </w:rPr>
        <w:t>Seri FlexGURU termasuk model 250W dan 300W.</w:t>
      </w:r>
      <w:proofErr w:type="gramEnd"/>
      <w:r w:rsidRPr="008612FA">
        <w:rPr>
          <w:rFonts w:ascii="Times New Roman" w:hAnsi="Times New Roman" w:cs="Times New Roman"/>
          <w:lang/>
        </w:rPr>
        <w:t xml:space="preserve"> PSU yang ramping namun kuat ini - hanya 150 x 40,5 x 81.5mm - menawarkan kerapatan daya 20 persen lebih tinggi daripada power supply Flex ATX tipikal lainnya. </w:t>
      </w:r>
      <w:proofErr w:type="gramStart"/>
      <w:r w:rsidRPr="008612FA">
        <w:rPr>
          <w:rFonts w:ascii="Times New Roman" w:hAnsi="Times New Roman" w:cs="Times New Roman"/>
          <w:lang/>
        </w:rPr>
        <w:t>Fl</w:t>
      </w:r>
      <w:r w:rsidRPr="008612FA">
        <w:rPr>
          <w:rFonts w:ascii="Times New Roman" w:hAnsi="Times New Roman" w:cs="Times New Roman"/>
          <w:lang/>
        </w:rPr>
        <w:t>exGURU dapat memenuhi permintaan VAR (Value Added Reseller) yang melibatkan persyaratan jumlah kecil dari edge computer.</w:t>
      </w:r>
      <w:proofErr w:type="gramEnd"/>
      <w:r w:rsidRPr="008612FA">
        <w:rPr>
          <w:rFonts w:ascii="Times New Roman" w:hAnsi="Times New Roman" w:cs="Times New Roman"/>
          <w:lang/>
        </w:rPr>
        <w:t xml:space="preserve"> </w:t>
      </w:r>
      <w:proofErr w:type="gramStart"/>
      <w:r w:rsidRPr="008612FA">
        <w:rPr>
          <w:rFonts w:ascii="Times New Roman" w:hAnsi="Times New Roman" w:cs="Times New Roman"/>
          <w:lang/>
        </w:rPr>
        <w:t>Hal ini mengurangi kebutuhan untuk membeli sejumlah besar PSU custom dan menunggu stok untuk dijual.</w:t>
      </w:r>
      <w:proofErr w:type="gramEnd"/>
    </w:p>
    <w:p w:rsidR="00000000" w:rsidRPr="008612FA" w:rsidRDefault="004A4370">
      <w:pPr>
        <w:pStyle w:val="3"/>
        <w:spacing w:before="0" w:beforeAutospacing="0" w:after="0" w:afterAutospacing="0"/>
        <w:rPr>
          <w:rFonts w:ascii="Times New Roman" w:hAnsi="Times New Roman" w:cs="Times New Roman"/>
          <w:lang/>
        </w:rPr>
      </w:pPr>
      <w:r w:rsidRPr="008612FA">
        <w:rPr>
          <w:rFonts w:ascii="Times New Roman" w:hAnsi="Times New Roman" w:cs="Times New Roman"/>
          <w:lang/>
        </w:rPr>
        <w:t>Desain PSU modular</w:t>
      </w:r>
    </w:p>
    <w:p w:rsidR="00000000" w:rsidRPr="008612FA" w:rsidRDefault="004A4370">
      <w:pPr>
        <w:spacing w:after="240"/>
        <w:rPr>
          <w:rFonts w:ascii="Times New Roman" w:hAnsi="Times New Roman" w:cs="Times New Roman"/>
          <w:lang/>
        </w:rPr>
      </w:pPr>
      <w:r w:rsidRPr="008612FA">
        <w:rPr>
          <w:rFonts w:ascii="Times New Roman" w:hAnsi="Times New Roman" w:cs="Times New Roman"/>
          <w:lang/>
        </w:rPr>
        <w:t>Desain modula</w:t>
      </w:r>
      <w:r w:rsidRPr="008612FA">
        <w:rPr>
          <w:rFonts w:ascii="Times New Roman" w:hAnsi="Times New Roman" w:cs="Times New Roman"/>
          <w:lang/>
        </w:rPr>
        <w:t xml:space="preserve">r FSP FlexGURU Flex ATX dengan kabel ribbon tipis memungkinkan pemasangan yang lebih mudah, mengurangi kekacauan kabel dan meningkatkan efisiensi aliran udara. </w:t>
      </w:r>
      <w:proofErr w:type="gramStart"/>
      <w:r w:rsidRPr="008612FA">
        <w:rPr>
          <w:rFonts w:ascii="Times New Roman" w:hAnsi="Times New Roman" w:cs="Times New Roman"/>
          <w:lang/>
        </w:rPr>
        <w:t>Pengguna hanya perlu menginstal jumlah minimum kabel yang diperlukan untuk sistem mereka sendiri</w:t>
      </w:r>
      <w:r w:rsidRPr="008612FA">
        <w:rPr>
          <w:rFonts w:ascii="Times New Roman" w:hAnsi="Times New Roman" w:cs="Times New Roman"/>
          <w:lang/>
        </w:rPr>
        <w:t>.</w:t>
      </w:r>
      <w:proofErr w:type="gramEnd"/>
      <w:r w:rsidRPr="008612FA">
        <w:rPr>
          <w:rFonts w:ascii="Times New Roman" w:hAnsi="Times New Roman" w:cs="Times New Roman"/>
          <w:lang/>
        </w:rPr>
        <w:br/>
      </w:r>
      <w:r w:rsidRPr="008612FA">
        <w:rPr>
          <w:rFonts w:ascii="Times New Roman" w:hAnsi="Times New Roman" w:cs="Times New Roman"/>
          <w:lang/>
        </w:rPr>
        <w:br/>
      </w:r>
      <w:proofErr w:type="gramStart"/>
      <w:r w:rsidRPr="008612FA">
        <w:rPr>
          <w:rFonts w:ascii="Times New Roman" w:hAnsi="Times New Roman" w:cs="Times New Roman"/>
          <w:lang/>
        </w:rPr>
        <w:t>Konektor-konektor modular memungkinkan para pengguna untuk memindahkan kabel secara efisien, dan mengurangi waktu debugging untuk pengalaman yang lebih baik.</w:t>
      </w:r>
      <w:proofErr w:type="gramEnd"/>
      <w:r w:rsidRPr="008612FA">
        <w:rPr>
          <w:rFonts w:ascii="Times New Roman" w:hAnsi="Times New Roman" w:cs="Times New Roman"/>
          <w:lang/>
        </w:rPr>
        <w:t xml:space="preserve"> Hal ini juga memberikan fleksibilitas kepada pengguna untuk mengganti PSU tanpa perlu repot mel</w:t>
      </w:r>
      <w:r w:rsidRPr="008612FA">
        <w:rPr>
          <w:rFonts w:ascii="Times New Roman" w:hAnsi="Times New Roman" w:cs="Times New Roman"/>
          <w:lang/>
        </w:rPr>
        <w:t xml:space="preserve">epaskan setiap kabel dari PC. </w:t>
      </w:r>
      <w:r w:rsidRPr="008612FA">
        <w:rPr>
          <w:rFonts w:ascii="Times New Roman" w:hAnsi="Times New Roman" w:cs="Times New Roman"/>
          <w:lang/>
        </w:rPr>
        <w:br/>
      </w:r>
      <w:r w:rsidRPr="008612FA">
        <w:rPr>
          <w:rFonts w:ascii="Times New Roman" w:hAnsi="Times New Roman" w:cs="Times New Roman"/>
          <w:lang/>
        </w:rPr>
        <w:br/>
        <w:t xml:space="preserve">FSP telah menciptakan bracket universal yang sesuai dengan dua orientasi berbeda untuk instalasi cepat ke chassis </w:t>
      </w:r>
      <w:proofErr w:type="gramStart"/>
      <w:r w:rsidRPr="008612FA">
        <w:rPr>
          <w:rFonts w:ascii="Times New Roman" w:hAnsi="Times New Roman" w:cs="Times New Roman"/>
          <w:lang/>
        </w:rPr>
        <w:t>apa</w:t>
      </w:r>
      <w:proofErr w:type="gramEnd"/>
      <w:r w:rsidRPr="008612FA">
        <w:rPr>
          <w:rFonts w:ascii="Times New Roman" w:hAnsi="Times New Roman" w:cs="Times New Roman"/>
          <w:lang/>
        </w:rPr>
        <w:t xml:space="preserve"> pun. </w:t>
      </w:r>
      <w:proofErr w:type="gramStart"/>
      <w:r w:rsidRPr="008612FA">
        <w:rPr>
          <w:rFonts w:ascii="Times New Roman" w:hAnsi="Times New Roman" w:cs="Times New Roman"/>
          <w:lang/>
        </w:rPr>
        <w:t xml:space="preserve">Lubang pemasangan dan bracket tambahan dirancang untuk memastikan seri FlexGURU kompatibel dengan 99 </w:t>
      </w:r>
      <w:r w:rsidRPr="008612FA">
        <w:rPr>
          <w:rFonts w:ascii="Times New Roman" w:hAnsi="Times New Roman" w:cs="Times New Roman"/>
          <w:lang/>
        </w:rPr>
        <w:t>persen chassis PC Flex-ATX di pasaran.</w:t>
      </w:r>
      <w:proofErr w:type="gramEnd"/>
    </w:p>
    <w:p w:rsidR="00000000" w:rsidRPr="008612FA" w:rsidRDefault="004A4370">
      <w:pPr>
        <w:pStyle w:val="3"/>
        <w:spacing w:before="0" w:beforeAutospacing="0" w:after="0" w:afterAutospacing="0"/>
        <w:rPr>
          <w:rFonts w:ascii="Times New Roman" w:hAnsi="Times New Roman" w:cs="Times New Roman"/>
          <w:lang/>
        </w:rPr>
      </w:pPr>
      <w:r w:rsidRPr="008612FA">
        <w:rPr>
          <w:rFonts w:ascii="Times New Roman" w:hAnsi="Times New Roman" w:cs="Times New Roman"/>
          <w:lang/>
        </w:rPr>
        <w:t>Aman, tenang, dan efisien</w:t>
      </w:r>
    </w:p>
    <w:p w:rsidR="00000000" w:rsidRPr="008612FA" w:rsidRDefault="004A4370">
      <w:pPr>
        <w:spacing w:after="240"/>
        <w:rPr>
          <w:rFonts w:ascii="Times New Roman" w:hAnsi="Times New Roman" w:cs="Times New Roman"/>
          <w:lang/>
        </w:rPr>
      </w:pPr>
      <w:r w:rsidRPr="008612FA">
        <w:rPr>
          <w:rFonts w:ascii="Times New Roman" w:hAnsi="Times New Roman" w:cs="Times New Roman"/>
          <w:lang/>
        </w:rPr>
        <w:t xml:space="preserve">FlexGURU menawarkan performa termal yang luar biasa dengan desain aliran udara yang efisien untuk memperpanjang </w:t>
      </w:r>
      <w:proofErr w:type="gramStart"/>
      <w:r w:rsidRPr="008612FA">
        <w:rPr>
          <w:rFonts w:ascii="Times New Roman" w:hAnsi="Times New Roman" w:cs="Times New Roman"/>
          <w:lang/>
        </w:rPr>
        <w:t>usia</w:t>
      </w:r>
      <w:proofErr w:type="gramEnd"/>
      <w:r w:rsidRPr="008612FA">
        <w:rPr>
          <w:rFonts w:ascii="Times New Roman" w:hAnsi="Times New Roman" w:cs="Times New Roman"/>
          <w:lang/>
        </w:rPr>
        <w:t xml:space="preserve"> kipas, melindungi performa sistem, dan membantu mengurangi kebisingan. </w:t>
      </w:r>
      <w:proofErr w:type="gramStart"/>
      <w:r w:rsidRPr="008612FA">
        <w:rPr>
          <w:rFonts w:ascii="Times New Roman" w:hAnsi="Times New Roman" w:cs="Times New Roman"/>
          <w:lang/>
        </w:rPr>
        <w:t>P</w:t>
      </w:r>
      <w:r w:rsidRPr="008612FA">
        <w:rPr>
          <w:rFonts w:ascii="Times New Roman" w:hAnsi="Times New Roman" w:cs="Times New Roman"/>
          <w:lang/>
        </w:rPr>
        <w:t>SU ini telah memenuhi standar keamanan internasional UL/EN/IEC 62368-1 dan 60950.</w:t>
      </w:r>
      <w:proofErr w:type="gramEnd"/>
      <w:r w:rsidRPr="008612FA">
        <w:rPr>
          <w:rFonts w:ascii="Times New Roman" w:hAnsi="Times New Roman" w:cs="Times New Roman"/>
          <w:lang/>
        </w:rPr>
        <w:br/>
      </w:r>
      <w:r w:rsidRPr="008612FA">
        <w:rPr>
          <w:rFonts w:ascii="Times New Roman" w:hAnsi="Times New Roman" w:cs="Times New Roman"/>
          <w:lang/>
        </w:rPr>
        <w:br/>
        <w:t>Untuk informasi lebih lanjut tentang produk ini, dan untuk demonstrasi video, silakan kunjungi halaman ini:</w:t>
      </w:r>
      <w:r w:rsidRPr="008612FA">
        <w:rPr>
          <w:rFonts w:ascii="Times New Roman" w:hAnsi="Times New Roman" w:cs="Times New Roman"/>
          <w:lang/>
        </w:rPr>
        <w:br/>
      </w:r>
      <w:hyperlink r:id="rId6" w:tgtFrame="_blank" w:history="1">
        <w:r w:rsidRPr="008612FA">
          <w:rPr>
            <w:rStyle w:val="a3"/>
            <w:rFonts w:ascii="Times New Roman" w:hAnsi="Times New Roman" w:cs="Times New Roman"/>
            <w:lang/>
          </w:rPr>
          <w:t>https://www.fsplifestyle.com/en/product/flexguru300w.html</w:t>
        </w:r>
      </w:hyperlink>
      <w:r w:rsidRPr="008612FA">
        <w:rPr>
          <w:rFonts w:ascii="Times New Roman" w:hAnsi="Times New Roman" w:cs="Times New Roman"/>
          <w:lang/>
        </w:rPr>
        <w:br/>
      </w:r>
      <w:hyperlink r:id="rId7" w:tgtFrame="_blank" w:history="1">
        <w:r w:rsidRPr="008612FA">
          <w:rPr>
            <w:rStyle w:val="a3"/>
            <w:rFonts w:ascii="Times New Roman" w:hAnsi="Times New Roman" w:cs="Times New Roman"/>
            <w:lang/>
          </w:rPr>
          <w:t>https://www.youtube.com/watch?v=pOL8DUaWbok</w:t>
        </w:r>
      </w:hyperlink>
      <w:r w:rsidRPr="008612FA">
        <w:rPr>
          <w:rFonts w:ascii="Times New Roman" w:hAnsi="Times New Roman" w:cs="Times New Roman"/>
          <w:lang/>
        </w:rPr>
        <w:br/>
      </w:r>
      <w:hyperlink r:id="rId8" w:tgtFrame="_blank" w:history="1">
        <w:r w:rsidRPr="008612FA">
          <w:rPr>
            <w:rStyle w:val="a3"/>
            <w:rFonts w:ascii="Times New Roman" w:hAnsi="Times New Roman" w:cs="Times New Roman"/>
            <w:lang/>
          </w:rPr>
          <w:t>https://www.amazon.com/FSP-Solution-Management-Efficiency-FSP250-50FGBBI/dp/B07W218FCV/</w:t>
        </w:r>
      </w:hyperlink>
      <w:r w:rsidRPr="008612FA">
        <w:rPr>
          <w:rFonts w:ascii="Times New Roman" w:hAnsi="Times New Roman" w:cs="Times New Roman"/>
          <w:lang/>
        </w:rPr>
        <w:t xml:space="preserve"> </w:t>
      </w:r>
    </w:p>
    <w:p w:rsidR="00000000" w:rsidRPr="008612FA" w:rsidRDefault="004A4370">
      <w:pPr>
        <w:pStyle w:val="3"/>
        <w:spacing w:before="0" w:beforeAutospacing="0" w:after="0" w:afterAutospacing="0"/>
        <w:rPr>
          <w:rFonts w:ascii="Times New Roman" w:hAnsi="Times New Roman" w:cs="Times New Roman"/>
          <w:lang/>
        </w:rPr>
      </w:pPr>
      <w:r w:rsidRPr="008612FA">
        <w:rPr>
          <w:rFonts w:ascii="Times New Roman" w:hAnsi="Times New Roman" w:cs="Times New Roman"/>
          <w:lang/>
        </w:rPr>
        <w:lastRenderedPageBreak/>
        <w:t>Untukinformasi produk lebih lanjut, silahkan kunjungi:</w:t>
      </w:r>
    </w:p>
    <w:p w:rsidR="00000000" w:rsidRPr="008612FA" w:rsidRDefault="004A4370">
      <w:pPr>
        <w:spacing w:after="240"/>
        <w:rPr>
          <w:rFonts w:ascii="Times New Roman" w:hAnsi="Times New Roman" w:cs="Times New Roman"/>
          <w:lang/>
        </w:rPr>
      </w:pPr>
      <w:r w:rsidRPr="008612FA">
        <w:rPr>
          <w:rFonts w:ascii="Times New Roman" w:hAnsi="Times New Roman" w:cs="Times New Roman"/>
          <w:lang/>
        </w:rPr>
        <w:t xml:space="preserve">Website resmi FSP Group: </w:t>
      </w:r>
      <w:hyperlink r:id="rId9" w:history="1">
        <w:r w:rsidRPr="008612FA">
          <w:rPr>
            <w:rStyle w:val="a3"/>
            <w:rFonts w:ascii="Times New Roman" w:hAnsi="Times New Roman" w:cs="Times New Roman"/>
            <w:lang/>
          </w:rPr>
          <w:t>www.fsp-group.com</w:t>
        </w:r>
      </w:hyperlink>
      <w:r w:rsidRPr="008612FA">
        <w:rPr>
          <w:rFonts w:ascii="Times New Roman" w:hAnsi="Times New Roman" w:cs="Times New Roman"/>
          <w:lang/>
        </w:rPr>
        <w:br/>
        <w:t xml:space="preserve">Website Produk FSP Group: </w:t>
      </w:r>
      <w:hyperlink r:id="rId10" w:tgtFrame="_blank" w:history="1">
        <w:r w:rsidRPr="008612FA">
          <w:rPr>
            <w:rStyle w:val="a3"/>
            <w:rFonts w:ascii="Times New Roman" w:hAnsi="Times New Roman" w:cs="Times New Roman"/>
            <w:lang/>
          </w:rPr>
          <w:t>www.FSPLifestyle.com</w:t>
        </w:r>
      </w:hyperlink>
      <w:r w:rsidRPr="008612FA">
        <w:rPr>
          <w:rFonts w:ascii="Times New Roman" w:hAnsi="Times New Roman" w:cs="Times New Roman"/>
          <w:lang/>
        </w:rPr>
        <w:br/>
        <w:t xml:space="preserve">Blog FSP: </w:t>
      </w:r>
      <w:hyperlink r:id="rId11" w:tgtFrame="_blank" w:history="1">
        <w:r w:rsidRPr="008612FA">
          <w:rPr>
            <w:rStyle w:val="a3"/>
            <w:rFonts w:ascii="Times New Roman" w:hAnsi="Times New Roman" w:cs="Times New Roman"/>
            <w:lang/>
          </w:rPr>
          <w:t>blog.fsp-group.com</w:t>
        </w:r>
      </w:hyperlink>
      <w:r w:rsidRPr="008612FA">
        <w:rPr>
          <w:rFonts w:ascii="Times New Roman" w:hAnsi="Times New Roman" w:cs="Times New Roman"/>
          <w:lang/>
        </w:rPr>
        <w:br/>
        <w:t xml:space="preserve">Facebook FSP Global: </w:t>
      </w:r>
      <w:hyperlink r:id="rId12" w:tgtFrame="_blank" w:history="1">
        <w:r w:rsidRPr="008612FA">
          <w:rPr>
            <w:rStyle w:val="a3"/>
            <w:rFonts w:ascii="Times New Roman" w:hAnsi="Times New Roman" w:cs="Times New Roman"/>
            <w:lang/>
          </w:rPr>
          <w:t>www.facebook.com/FSP.global</w:t>
        </w:r>
      </w:hyperlink>
      <w:r w:rsidRPr="008612FA">
        <w:rPr>
          <w:rFonts w:ascii="Times New Roman" w:hAnsi="Times New Roman" w:cs="Times New Roman"/>
          <w:lang/>
        </w:rPr>
        <w:br/>
        <w:t xml:space="preserve">Facebook FSP Indonesia: </w:t>
      </w:r>
      <w:hyperlink r:id="rId13" w:tgtFrame="_blank" w:history="1">
        <w:r w:rsidRPr="008612FA">
          <w:rPr>
            <w:rStyle w:val="a3"/>
            <w:rFonts w:ascii="Times New Roman" w:hAnsi="Times New Roman" w:cs="Times New Roman"/>
            <w:lang/>
          </w:rPr>
          <w:t>https://www.facebook.com/FSP.Indonesia/</w:t>
        </w:r>
      </w:hyperlink>
      <w:r w:rsidRPr="008612FA">
        <w:rPr>
          <w:rFonts w:ascii="Times New Roman" w:hAnsi="Times New Roman" w:cs="Times New Roman"/>
          <w:lang/>
        </w:rPr>
        <w:br/>
        <w:t xml:space="preserve">LinkedIn : </w:t>
      </w:r>
      <w:hyperlink r:id="rId14" w:history="1">
        <w:r w:rsidRPr="008612FA">
          <w:rPr>
            <w:rStyle w:val="a3"/>
            <w:rFonts w:ascii="Times New Roman" w:hAnsi="Times New Roman" w:cs="Times New Roman"/>
            <w:lang/>
          </w:rPr>
          <w:t>https://www.linkedin.com/company/1842554</w:t>
        </w:r>
      </w:hyperlink>
    </w:p>
    <w:p w:rsidR="00000000" w:rsidRPr="008612FA" w:rsidRDefault="004A4370">
      <w:pPr>
        <w:pStyle w:val="3"/>
        <w:spacing w:before="0" w:beforeAutospacing="0" w:after="0" w:afterAutospacing="0"/>
        <w:rPr>
          <w:rFonts w:ascii="Times New Roman" w:hAnsi="Times New Roman" w:cs="Times New Roman"/>
          <w:lang/>
        </w:rPr>
      </w:pPr>
      <w:r w:rsidRPr="008612FA">
        <w:rPr>
          <w:rFonts w:ascii="Times New Roman" w:hAnsi="Times New Roman" w:cs="Times New Roman"/>
          <w:lang/>
        </w:rPr>
        <w:t>Tentang FSP</w:t>
      </w:r>
    </w:p>
    <w:p w:rsidR="004A4370" w:rsidRPr="008612FA" w:rsidRDefault="004A4370">
      <w:pPr>
        <w:rPr>
          <w:rFonts w:ascii="Times New Roman" w:hAnsi="Times New Roman" w:cs="Times New Roman"/>
          <w:lang/>
        </w:rPr>
      </w:pPr>
      <w:proofErr w:type="gramStart"/>
      <w:r w:rsidRPr="008612FA">
        <w:rPr>
          <w:rFonts w:ascii="Times New Roman" w:hAnsi="Times New Roman" w:cs="Times New Roman"/>
          <w:lang/>
        </w:rPr>
        <w:t>Didirikan pada 1993, FSP merupakan salah satu supplier produk power supply terbaik di dunia.</w:t>
      </w:r>
      <w:proofErr w:type="gramEnd"/>
      <w:r w:rsidRPr="008612FA">
        <w:rPr>
          <w:rFonts w:ascii="Times New Roman" w:hAnsi="Times New Roman" w:cs="Times New Roman"/>
          <w:lang/>
        </w:rPr>
        <w:t xml:space="preserve"> FSP Group (3015: Taiwan) memenuhi berbagai macam kebutuhan pengguna </w:t>
      </w:r>
      <w:proofErr w:type="gramStart"/>
      <w:r w:rsidRPr="008612FA">
        <w:rPr>
          <w:rFonts w:ascii="Times New Roman" w:hAnsi="Times New Roman" w:cs="Times New Roman"/>
          <w:lang/>
        </w:rPr>
        <w:t>akan</w:t>
      </w:r>
      <w:proofErr w:type="gramEnd"/>
      <w:r w:rsidRPr="008612FA">
        <w:rPr>
          <w:rFonts w:ascii="Times New Roman" w:hAnsi="Times New Roman" w:cs="Times New Roman"/>
          <w:lang/>
        </w:rPr>
        <w:t xml:space="preserve"> power supply dengan </w:t>
      </w:r>
      <w:r w:rsidRPr="008612FA">
        <w:rPr>
          <w:rFonts w:ascii="Times New Roman" w:hAnsi="Times New Roman" w:cs="Times New Roman"/>
          <w:lang/>
        </w:rPr>
        <w:t xml:space="preserve">400-orang tim R&amp;D yang mumpuni, kapasitas produksi yang kuat dan lini produk yang luas. </w:t>
      </w:r>
      <w:proofErr w:type="gramStart"/>
      <w:r w:rsidRPr="008612FA">
        <w:rPr>
          <w:rFonts w:ascii="Times New Roman" w:hAnsi="Times New Roman" w:cs="Times New Roman"/>
          <w:lang/>
        </w:rPr>
        <w:t>Dengan lebih dari 500 model yang memenuhi standar 80 PLUS, FSP Group menjadi nomor satu di dunia dalam sertifikasi 80 PLUS, memungkinkan pengguna untuk menikmati teknol</w:t>
      </w:r>
      <w:r w:rsidRPr="008612FA">
        <w:rPr>
          <w:rFonts w:ascii="Times New Roman" w:hAnsi="Times New Roman" w:cs="Times New Roman"/>
          <w:lang/>
        </w:rPr>
        <w:t>ogi yang ramah lingkungan melalui penyediaan perlindungan lingkungan dan produk-produk power supply berkualitas terbaik.</w:t>
      </w:r>
      <w:proofErr w:type="gramEnd"/>
      <w:r w:rsidRPr="008612FA">
        <w:rPr>
          <w:rFonts w:ascii="Times New Roman" w:hAnsi="Times New Roman" w:cs="Times New Roman"/>
          <w:lang/>
        </w:rPr>
        <w:t xml:space="preserve"> </w:t>
      </w:r>
    </w:p>
    <w:sectPr w:rsidR="004A4370" w:rsidRPr="008612FA">
      <w:pgSz w:w="11906" w:h="16838"/>
      <w:pgMar w:top="1440" w:right="1800" w:bottom="1440" w:left="1800" w:header="851" w:footer="992" w:gutter="0"/>
      <w:cols w:space="425"/>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A4370" w:rsidRDefault="004A4370" w:rsidP="008612FA">
      <w:r>
        <w:separator/>
      </w:r>
    </w:p>
  </w:endnote>
  <w:endnote w:type="continuationSeparator" w:id="0">
    <w:p w:rsidR="004A4370" w:rsidRDefault="004A4370" w:rsidP="008612F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A4370" w:rsidRDefault="004A4370" w:rsidP="008612FA">
      <w:r>
        <w:separator/>
      </w:r>
    </w:p>
  </w:footnote>
  <w:footnote w:type="continuationSeparator" w:id="0">
    <w:p w:rsidR="004A4370" w:rsidRDefault="004A4370" w:rsidP="008612F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proofState w:grammar="clean"/>
  <w:defaultTabStop w:val="480"/>
  <w:noPunctuationKerning/>
  <w:characterSpacingControl w:val="doNotCompress"/>
  <w:savePreviewPicture/>
  <w:hdrShapeDefaults>
    <o:shapedefaults v:ext="edit" spidmax="3074"/>
  </w:hdrShapeDefaults>
  <w:footnotePr>
    <w:footnote w:id="-1"/>
    <w:footnote w:id="0"/>
  </w:footnotePr>
  <w:endnotePr>
    <w:endnote w:id="-1"/>
    <w:endnote w:id="0"/>
  </w:endnotePr>
  <w:compat>
    <w:useFELayout/>
  </w:compat>
  <w:rsids>
    <w:rsidRoot w:val="008612FA"/>
    <w:rsid w:val="004A4370"/>
    <w:rsid w:val="008612FA"/>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新細明體" w:eastAsia="新細明體" w:hAnsi="新細明體" w:cs="新細明體"/>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paragraph" w:styleId="2">
    <w:name w:val="heading 2"/>
    <w:basedOn w:val="a"/>
    <w:link w:val="20"/>
    <w:uiPriority w:val="9"/>
    <w:qFormat/>
    <w:pPr>
      <w:spacing w:before="100" w:beforeAutospacing="1" w:after="100" w:afterAutospacing="1"/>
      <w:outlineLvl w:val="1"/>
    </w:pPr>
    <w:rPr>
      <w:b/>
      <w:bCs/>
      <w:sz w:val="36"/>
      <w:szCs w:val="36"/>
    </w:rPr>
  </w:style>
  <w:style w:type="paragraph" w:styleId="3">
    <w:name w:val="heading 3"/>
    <w:basedOn w:val="a"/>
    <w:link w:val="30"/>
    <w:uiPriority w:val="9"/>
    <w:qFormat/>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Pr>
      <w:rFonts w:asciiTheme="majorHAnsi" w:eastAsiaTheme="majorEastAsia" w:hAnsiTheme="majorHAnsi" w:cstheme="majorBidi"/>
      <w:b/>
      <w:bCs/>
      <w:kern w:val="52"/>
      <w:sz w:val="52"/>
      <w:szCs w:val="52"/>
    </w:rPr>
  </w:style>
  <w:style w:type="character" w:customStyle="1" w:styleId="20">
    <w:name w:val="標題 2 字元"/>
    <w:basedOn w:val="a0"/>
    <w:link w:val="2"/>
    <w:uiPriority w:val="9"/>
    <w:semiHidden/>
    <w:rPr>
      <w:rFonts w:asciiTheme="majorHAnsi" w:eastAsiaTheme="majorEastAsia" w:hAnsiTheme="majorHAnsi" w:cstheme="majorBidi"/>
      <w:b/>
      <w:bCs/>
      <w:sz w:val="48"/>
      <w:szCs w:val="48"/>
    </w:rPr>
  </w:style>
  <w:style w:type="character" w:customStyle="1" w:styleId="30">
    <w:name w:val="標題 3 字元"/>
    <w:basedOn w:val="a0"/>
    <w:link w:val="3"/>
    <w:uiPriority w:val="9"/>
    <w:semiHidden/>
    <w:rPr>
      <w:rFonts w:asciiTheme="majorHAnsi" w:eastAsiaTheme="majorEastAsia" w:hAnsiTheme="majorHAnsi" w:cstheme="majorBidi"/>
      <w:b/>
      <w:bCs/>
      <w:sz w:val="36"/>
      <w:szCs w:val="36"/>
    </w:rPr>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u w:val="single"/>
    </w:rPr>
  </w:style>
  <w:style w:type="paragraph" w:styleId="a5">
    <w:name w:val="header"/>
    <w:basedOn w:val="a"/>
    <w:link w:val="a6"/>
    <w:uiPriority w:val="99"/>
    <w:semiHidden/>
    <w:unhideWhenUsed/>
    <w:rsid w:val="008612FA"/>
    <w:pPr>
      <w:tabs>
        <w:tab w:val="center" w:pos="4153"/>
        <w:tab w:val="right" w:pos="8306"/>
      </w:tabs>
      <w:snapToGrid w:val="0"/>
    </w:pPr>
    <w:rPr>
      <w:sz w:val="20"/>
      <w:szCs w:val="20"/>
    </w:rPr>
  </w:style>
  <w:style w:type="character" w:customStyle="1" w:styleId="a6">
    <w:name w:val="頁首 字元"/>
    <w:basedOn w:val="a0"/>
    <w:link w:val="a5"/>
    <w:uiPriority w:val="99"/>
    <w:semiHidden/>
    <w:rsid w:val="008612FA"/>
    <w:rPr>
      <w:rFonts w:ascii="新細明體" w:eastAsia="新細明體" w:hAnsi="新細明體" w:cs="新細明體"/>
    </w:rPr>
  </w:style>
  <w:style w:type="paragraph" w:styleId="a7">
    <w:name w:val="footer"/>
    <w:basedOn w:val="a"/>
    <w:link w:val="a8"/>
    <w:uiPriority w:val="99"/>
    <w:semiHidden/>
    <w:unhideWhenUsed/>
    <w:rsid w:val="008612FA"/>
    <w:pPr>
      <w:tabs>
        <w:tab w:val="center" w:pos="4153"/>
        <w:tab w:val="right" w:pos="8306"/>
      </w:tabs>
      <w:snapToGrid w:val="0"/>
    </w:pPr>
    <w:rPr>
      <w:sz w:val="20"/>
      <w:szCs w:val="20"/>
    </w:rPr>
  </w:style>
  <w:style w:type="character" w:customStyle="1" w:styleId="a8">
    <w:name w:val="頁尾 字元"/>
    <w:basedOn w:val="a0"/>
    <w:link w:val="a7"/>
    <w:uiPriority w:val="99"/>
    <w:semiHidden/>
    <w:rsid w:val="008612FA"/>
    <w:rPr>
      <w:rFonts w:ascii="新細明體" w:eastAsia="新細明體" w:hAnsi="新細明體" w:cs="新細明體"/>
    </w:rPr>
  </w:style>
</w:styles>
</file>

<file path=word/webSettings.xml><?xml version="1.0" encoding="utf-8"?>
<w:webSettings xmlns:r="http://schemas.openxmlformats.org/officeDocument/2006/relationships" xmlns:w="http://schemas.openxmlformats.org/wordprocessingml/2006/main">
  <w:encoding w:val="unicode"/>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s://www.amazon.com/FSP-Solution-Management-Efficiency-FSP250-50FGBBI/dp/B07W218FCV/" TargetMode="External"/><Relationship Id="rId13" Type="http://schemas.openxmlformats.org/officeDocument/2006/relationships/hyperlink" Target="https://www.facebook.com/FSP.Indonesia/" TargetMode="External"/><Relationship Id="rId3" Type="http://schemas.openxmlformats.org/officeDocument/2006/relationships/webSettings" Target="webSettings.xml"/><Relationship Id="rId7" Type="http://schemas.openxmlformats.org/officeDocument/2006/relationships/hyperlink" Target="https://www.youtube.com/watch?v=pOL8DUaWbok" TargetMode="External"/><Relationship Id="rId12" Type="http://schemas.openxmlformats.org/officeDocument/2006/relationships/hyperlink" Target="http://www.facebook.com/FSP.global"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fsplifestyle.com/en/product/flexguru300w.html" TargetMode="External"/><Relationship Id="rId11" Type="http://schemas.openxmlformats.org/officeDocument/2006/relationships/hyperlink" Target="http://blog.fsp-group.com" TargetMode="Externa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http://www.FSPLifestyle.com" TargetMode="External"/><Relationship Id="rId4" Type="http://schemas.openxmlformats.org/officeDocument/2006/relationships/footnotes" Target="footnotes.xml"/><Relationship Id="rId9" Type="http://schemas.openxmlformats.org/officeDocument/2006/relationships/hyperlink" Target="http://www.fsp-group.com" TargetMode="External"/><Relationship Id="rId14" Type="http://schemas.openxmlformats.org/officeDocument/2006/relationships/hyperlink" Target="https://www.linkedin.com/company/1842554"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582</Words>
  <Characters>3321</Characters>
  <Application>Microsoft Office Word</Application>
  <DocSecurity>0</DocSecurity>
  <Lines>27</Lines>
  <Paragraphs>7</Paragraphs>
  <ScaleCrop>false</ScaleCrop>
  <Company/>
  <LinksUpToDate>false</LinksUpToDate>
  <CharactersWithSpaces>3896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FSP Meluncurkan Power Supply Modular FlexGURU 250W dan 300W</dc:title>
  <dc:creator>Sandy</dc:creator>
  <cp:lastModifiedBy>Sandy</cp:lastModifiedBy>
  <cp:revision>2</cp:revision>
  <dcterms:created xsi:type="dcterms:W3CDTF">2019-10-24T05:52:00Z</dcterms:created>
  <dcterms:modified xsi:type="dcterms:W3CDTF">2019-10-24T05:52:00Z</dcterms:modified>
</cp:coreProperties>
</file>