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F3EDB" w:rsidRDefault="00AA2F9F">
      <w:pPr>
        <w:rPr>
          <w:rFonts w:asciiTheme="minorHAnsi" w:hAnsiTheme="minorHAnsi" w:cstheme="minorHAnsi"/>
          <w:lang/>
        </w:rPr>
      </w:pPr>
      <w:r w:rsidRPr="006F3EDB">
        <w:rPr>
          <w:rFonts w:asciiTheme="minorHAnsi" w:hAnsiTheme="minorHAnsi" w:cstheme="minorHAnsi"/>
          <w:lang/>
        </w:rPr>
        <w:t>FOR IMMEDIATE RELEASE</w:t>
      </w:r>
    </w:p>
    <w:p w:rsidR="00000000" w:rsidRPr="006F3EDB" w:rsidRDefault="00AA2F9F">
      <w:pPr>
        <w:pStyle w:val="1"/>
        <w:spacing w:before="0" w:beforeAutospacing="0" w:after="0" w:afterAutospacing="0"/>
        <w:jc w:val="center"/>
        <w:rPr>
          <w:rFonts w:asciiTheme="minorHAnsi" w:hAnsiTheme="minorHAnsi" w:cstheme="minorHAnsi"/>
          <w:lang/>
        </w:rPr>
      </w:pPr>
      <w:r w:rsidRPr="006F3EDB">
        <w:rPr>
          <w:rFonts w:asciiTheme="minorHAnsi" w:hAnsiTheme="minorHAnsi" w:cstheme="minorHAnsi"/>
          <w:lang/>
        </w:rPr>
        <w:t>FSP Announces Twins PRO Series PSU in 500W / 700W / 900W Power Supply Options</w:t>
      </w:r>
    </w:p>
    <w:p w:rsidR="00000000" w:rsidRPr="006F3EDB" w:rsidRDefault="00AA2F9F">
      <w:pPr>
        <w:pStyle w:val="2"/>
        <w:jc w:val="center"/>
        <w:rPr>
          <w:rFonts w:asciiTheme="minorHAnsi" w:hAnsiTheme="minorHAnsi" w:cstheme="minorHAnsi"/>
          <w:i/>
          <w:iCs/>
          <w:lang/>
        </w:rPr>
      </w:pPr>
      <w:r w:rsidRPr="006F3EDB">
        <w:rPr>
          <w:rFonts w:asciiTheme="minorHAnsi" w:hAnsiTheme="minorHAnsi" w:cstheme="minorHAnsi"/>
          <w:i/>
          <w:iCs/>
          <w:lang/>
        </w:rPr>
        <w:t xml:space="preserve">The Twins PRO Series is designed for the standard ATX or PS2 chassis and is an ideal power supply for home cloud server systems or SMEs’ web/mail </w:t>
      </w:r>
      <w:r w:rsidRPr="006F3EDB">
        <w:rPr>
          <w:rFonts w:asciiTheme="minorHAnsi" w:hAnsiTheme="minorHAnsi" w:cstheme="minorHAnsi"/>
          <w:i/>
          <w:iCs/>
          <w:lang/>
        </w:rPr>
        <w:t>server systems</w:t>
      </w:r>
    </w:p>
    <w:p w:rsidR="00000000" w:rsidRPr="006F3EDB" w:rsidRDefault="00AA2F9F">
      <w:pPr>
        <w:spacing w:after="240"/>
        <w:rPr>
          <w:rFonts w:asciiTheme="minorHAnsi" w:hAnsiTheme="minorHAnsi" w:cstheme="minorHAnsi"/>
          <w:lang/>
        </w:rPr>
      </w:pPr>
      <w:r w:rsidRPr="006F3EDB">
        <w:rPr>
          <w:rFonts w:asciiTheme="minorHAnsi" w:hAnsiTheme="minorHAnsi" w:cstheme="minorHAnsi"/>
          <w:b/>
          <w:bCs/>
          <w:i/>
          <w:iCs/>
          <w:lang/>
        </w:rPr>
        <w:t xml:space="preserve">Taoyuan, Taiwan, March 17 2021 - </w:t>
      </w:r>
      <w:r w:rsidRPr="006F3EDB">
        <w:rPr>
          <w:rFonts w:asciiTheme="minorHAnsi" w:hAnsiTheme="minorHAnsi" w:cstheme="minorHAnsi"/>
          <w:lang/>
        </w:rPr>
        <w:t>FSP, the world’s leading power supply manufacturer, has announced the launch of its new Twins PRO Series power supply. It is available in three different wattages: 500W, 700W, and 900W.</w:t>
      </w:r>
      <w:r w:rsidRPr="006F3EDB">
        <w:rPr>
          <w:rFonts w:asciiTheme="minorHAnsi" w:hAnsiTheme="minorHAnsi" w:cstheme="minorHAnsi"/>
          <w:lang/>
        </w:rPr>
        <w:br/>
      </w:r>
      <w:r w:rsidRPr="006F3EDB">
        <w:rPr>
          <w:rFonts w:asciiTheme="minorHAnsi" w:hAnsiTheme="minorHAnsi" w:cstheme="minorHAnsi"/>
          <w:lang/>
        </w:rPr>
        <w:br/>
        <w:t>The Twins PRO is a re</w:t>
      </w:r>
      <w:r w:rsidRPr="006F3EDB">
        <w:rPr>
          <w:rFonts w:asciiTheme="minorHAnsi" w:hAnsiTheme="minorHAnsi" w:cstheme="minorHAnsi"/>
          <w:lang/>
        </w:rPr>
        <w:t xml:space="preserve">dundant power supply mainly designed for the standard ATX or PS2 chassis. The Twins PRO Series does not require a front-end bracket, which makes it an ideal power supply for home cloud server systems or web/mail server </w:t>
      </w:r>
      <w:proofErr w:type="gramStart"/>
      <w:r w:rsidRPr="006F3EDB">
        <w:rPr>
          <w:rFonts w:asciiTheme="minorHAnsi" w:hAnsiTheme="minorHAnsi" w:cstheme="minorHAnsi"/>
          <w:lang/>
        </w:rPr>
        <w:t>systems,</w:t>
      </w:r>
      <w:proofErr w:type="gramEnd"/>
      <w:r w:rsidRPr="006F3EDB">
        <w:rPr>
          <w:rFonts w:asciiTheme="minorHAnsi" w:hAnsiTheme="minorHAnsi" w:cstheme="minorHAnsi"/>
          <w:lang/>
        </w:rPr>
        <w:t xml:space="preserve"> and for small to medium-size</w:t>
      </w:r>
      <w:r w:rsidRPr="006F3EDB">
        <w:rPr>
          <w:rFonts w:asciiTheme="minorHAnsi" w:hAnsiTheme="minorHAnsi" w:cstheme="minorHAnsi"/>
          <w:lang/>
        </w:rPr>
        <w:t xml:space="preserve">d enterprises (SMEs). </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Stable Power Supply with Complete Protection</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 xml:space="preserve">Thanks to the over current protection, short circuit protection, over voltage protection, and fan failure protection, the Twins PRO Series PSU maintains stable power at all times. </w:t>
      </w:r>
      <w:r w:rsidRPr="006F3EDB">
        <w:rPr>
          <w:rFonts w:asciiTheme="minorHAnsi" w:hAnsiTheme="minorHAnsi" w:cstheme="minorHAnsi"/>
          <w:lang/>
        </w:rPr>
        <w:br/>
      </w:r>
      <w:r w:rsidRPr="006F3EDB">
        <w:rPr>
          <w:rFonts w:asciiTheme="minorHAnsi" w:hAnsiTheme="minorHAnsi" w:cstheme="minorHAnsi"/>
          <w:lang/>
        </w:rPr>
        <w:br/>
        <w:t xml:space="preserve">The </w:t>
      </w:r>
      <w:r w:rsidRPr="006F3EDB">
        <w:rPr>
          <w:rFonts w:asciiTheme="minorHAnsi" w:hAnsiTheme="minorHAnsi" w:cstheme="minorHAnsi"/>
          <w:lang/>
        </w:rPr>
        <w:t>Twins PRO Series’ two modules share the load for optimum efficiency during normal operation. This means users do not need to worry about their servers or PCs unexpectedly powering off. If one module fails, the second functioning module will take the additi</w:t>
      </w:r>
      <w:r w:rsidRPr="006F3EDB">
        <w:rPr>
          <w:rFonts w:asciiTheme="minorHAnsi" w:hAnsiTheme="minorHAnsi" w:cstheme="minorHAnsi"/>
          <w:lang/>
        </w:rPr>
        <w:t xml:space="preserve">onal load immediately to guarantee system stability. </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Built-in Hot Swappable Modules</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The Twins PRO Series PSU features built-in hot swappable modules for quick and easy replacement of defective components without the need to power off any systems or devi</w:t>
      </w:r>
      <w:r w:rsidRPr="006F3EDB">
        <w:rPr>
          <w:rFonts w:asciiTheme="minorHAnsi" w:hAnsiTheme="minorHAnsi" w:cstheme="minorHAnsi"/>
          <w:lang/>
        </w:rPr>
        <w:t>ces.</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No Interruptions with Power Cord Locking Device</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The Twins PRO Series PSU features a power cord locking device which secures the power cord in place, saving it from any accidental disconnections. This helps to ensure a stable operation without any sy</w:t>
      </w:r>
      <w:r w:rsidRPr="006F3EDB">
        <w:rPr>
          <w:rFonts w:asciiTheme="minorHAnsi" w:hAnsiTheme="minorHAnsi" w:cstheme="minorHAnsi"/>
          <w:lang/>
        </w:rPr>
        <w:t xml:space="preserve">stem interruptions. </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FSP Guardian Software</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 xml:space="preserve">The Twins PRO is bundled with the FSP Guardian desktop monitoring and control software. When the Twins PRO series PSU is connected, via USB, to a motherboard USB header, it utilizes the FSP Guardian software to </w:t>
      </w:r>
      <w:r w:rsidRPr="006F3EDB">
        <w:rPr>
          <w:rFonts w:asciiTheme="minorHAnsi" w:hAnsiTheme="minorHAnsi" w:cstheme="minorHAnsi"/>
          <w:lang/>
        </w:rPr>
        <w:t xml:space="preserve">monitor power input, power output, efficiency, and other internal records in real time as well as obtain historical </w:t>
      </w:r>
      <w:r w:rsidRPr="006F3EDB">
        <w:rPr>
          <w:rFonts w:asciiTheme="minorHAnsi" w:hAnsiTheme="minorHAnsi" w:cstheme="minorHAnsi"/>
          <w:lang/>
        </w:rPr>
        <w:lastRenderedPageBreak/>
        <w:t>data within 30 days.</w:t>
      </w:r>
      <w:r w:rsidRPr="006F3EDB">
        <w:rPr>
          <w:rFonts w:asciiTheme="minorHAnsi" w:hAnsiTheme="minorHAnsi" w:cstheme="minorHAnsi"/>
          <w:lang/>
        </w:rPr>
        <w:br/>
      </w:r>
      <w:r w:rsidRPr="006F3EDB">
        <w:rPr>
          <w:rFonts w:asciiTheme="minorHAnsi" w:hAnsiTheme="minorHAnsi" w:cstheme="minorHAnsi"/>
          <w:lang/>
        </w:rPr>
        <w:br/>
        <w:t>Additionally, once the power input or output reaches above a recommended level, the FSP Guardian will immediately disp</w:t>
      </w:r>
      <w:r w:rsidRPr="006F3EDB">
        <w:rPr>
          <w:rFonts w:asciiTheme="minorHAnsi" w:hAnsiTheme="minorHAnsi" w:cstheme="minorHAnsi"/>
          <w:lang/>
        </w:rPr>
        <w:t xml:space="preserve">lay warning information to alert users of the Twins PRO PSU’s current status. </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Modular Design with Ribbon Cables</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Other product features of The Twins PRO include an alarm guard design and a smart power supply status LED indicator, flat ribbon cables (idea</w:t>
      </w:r>
      <w:r w:rsidRPr="006F3EDB">
        <w:rPr>
          <w:rFonts w:asciiTheme="minorHAnsi" w:hAnsiTheme="minorHAnsi" w:cstheme="minorHAnsi"/>
          <w:lang/>
        </w:rPr>
        <w:t>l for applications with space constraint issues), and a compliance with ATX 12V and EPS 12V standards as well as IEC 62368.</w:t>
      </w:r>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Price and Availability</w:t>
      </w:r>
    </w:p>
    <w:p w:rsidR="00000000" w:rsidRPr="006F3EDB" w:rsidRDefault="00AA2F9F">
      <w:pPr>
        <w:rPr>
          <w:rFonts w:asciiTheme="minorHAnsi" w:hAnsiTheme="minorHAnsi" w:cstheme="minorHAnsi"/>
          <w:lang/>
        </w:rPr>
      </w:pPr>
      <w:r w:rsidRPr="006F3EDB">
        <w:rPr>
          <w:rFonts w:asciiTheme="minorHAnsi" w:hAnsiTheme="minorHAnsi" w:cstheme="minorHAnsi"/>
          <w:lang/>
        </w:rPr>
        <w:t xml:space="preserve">The Twins PRO Series is now available globally with an MSRP of $429.99 USD for 500W, $549.99 USD for 700W, </w:t>
      </w:r>
      <w:r w:rsidRPr="006F3EDB">
        <w:rPr>
          <w:rFonts w:asciiTheme="minorHAnsi" w:hAnsiTheme="minorHAnsi" w:cstheme="minorHAnsi"/>
          <w:lang/>
        </w:rPr>
        <w:t xml:space="preserve">and $649.99 USD for 900W. </w:t>
      </w:r>
      <w:r w:rsidRPr="006F3EDB">
        <w:rPr>
          <w:rFonts w:asciiTheme="minorHAnsi" w:hAnsiTheme="minorHAnsi" w:cstheme="minorHAnsi"/>
          <w:lang/>
        </w:rPr>
        <w:br/>
      </w:r>
      <w:r w:rsidRPr="006F3EDB">
        <w:rPr>
          <w:rFonts w:asciiTheme="minorHAnsi" w:hAnsiTheme="minorHAnsi" w:cstheme="minorHAnsi"/>
          <w:lang/>
        </w:rPr>
        <w:br/>
        <w:t>More information about</w:t>
      </w:r>
      <w:r w:rsidRPr="006F3EDB">
        <w:rPr>
          <w:rFonts w:asciiTheme="minorHAnsi" w:hAnsiTheme="minorHAnsi" w:cstheme="minorHAnsi"/>
          <w:lang/>
        </w:rPr>
        <w:br/>
      </w:r>
      <w:hyperlink r:id="rId6" w:tgtFrame="_blank" w:history="1">
        <w:r w:rsidRPr="006F3EDB">
          <w:rPr>
            <w:rStyle w:val="a3"/>
            <w:rFonts w:asciiTheme="minorHAnsi" w:hAnsiTheme="minorHAnsi" w:cstheme="minorHAnsi"/>
            <w:lang/>
          </w:rPr>
          <w:t>FSP Twins PRO Power Supply in 500W</w:t>
        </w:r>
      </w:hyperlink>
      <w:r w:rsidRPr="006F3EDB">
        <w:rPr>
          <w:rFonts w:asciiTheme="minorHAnsi" w:hAnsiTheme="minorHAnsi" w:cstheme="minorHAnsi"/>
          <w:lang/>
        </w:rPr>
        <w:br/>
      </w:r>
      <w:hyperlink r:id="rId7" w:tgtFrame="_blank" w:history="1">
        <w:r w:rsidRPr="006F3EDB">
          <w:rPr>
            <w:rStyle w:val="a3"/>
            <w:rFonts w:asciiTheme="minorHAnsi" w:hAnsiTheme="minorHAnsi" w:cstheme="minorHAnsi"/>
            <w:lang/>
          </w:rPr>
          <w:t>FSP Twins PRO Power Supply in 700W</w:t>
        </w:r>
      </w:hyperlink>
      <w:r w:rsidRPr="006F3EDB">
        <w:rPr>
          <w:rFonts w:asciiTheme="minorHAnsi" w:hAnsiTheme="minorHAnsi" w:cstheme="minorHAnsi"/>
          <w:lang/>
        </w:rPr>
        <w:br/>
      </w:r>
      <w:hyperlink r:id="rId8" w:tgtFrame="_blank" w:history="1">
        <w:r w:rsidRPr="006F3EDB">
          <w:rPr>
            <w:rStyle w:val="a3"/>
            <w:rFonts w:asciiTheme="minorHAnsi" w:hAnsiTheme="minorHAnsi" w:cstheme="minorHAnsi"/>
            <w:lang/>
          </w:rPr>
          <w:t>FSP Twins PRO Power Supply in 900W</w:t>
        </w:r>
      </w:hyperlink>
      <w:r w:rsidRPr="006F3EDB">
        <w:rPr>
          <w:rFonts w:asciiTheme="minorHAnsi" w:hAnsiTheme="minorHAnsi" w:cstheme="minorHAnsi"/>
          <w:lang/>
        </w:rPr>
        <w:t xml:space="preserve"> </w:t>
      </w:r>
      <w:r w:rsidRPr="006F3EDB">
        <w:rPr>
          <w:rFonts w:asciiTheme="minorHAnsi" w:hAnsiTheme="minorHAnsi" w:cstheme="minorHAnsi"/>
          <w:lang/>
        </w:rPr>
        <w:br/>
      </w:r>
      <w:r w:rsidRPr="006F3EDB">
        <w:rPr>
          <w:rFonts w:asciiTheme="minorHAnsi" w:hAnsiTheme="minorHAnsi" w:cstheme="minorHAnsi"/>
          <w:lang/>
        </w:rPr>
        <w:br/>
        <w:t xml:space="preserve">Video for </w:t>
      </w:r>
      <w:hyperlink r:id="rId9" w:tgtFrame="_blank" w:history="1">
        <w:r w:rsidRPr="006F3EDB">
          <w:rPr>
            <w:rStyle w:val="a3"/>
            <w:rFonts w:asciiTheme="minorHAnsi" w:hAnsiTheme="minorHAnsi" w:cstheme="minorHAnsi"/>
            <w:lang/>
          </w:rPr>
          <w:t>FSP Twins PRO Series</w:t>
        </w:r>
        <w:r w:rsidRPr="006F3EDB">
          <w:rPr>
            <w:rFonts w:asciiTheme="minorHAnsi" w:hAnsiTheme="minorHAnsi" w:cstheme="minorHAnsi"/>
            <w:color w:val="0000FF"/>
            <w:u w:val="single"/>
            <w:lang/>
          </w:rPr>
          <w:br/>
        </w:r>
      </w:hyperlink>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For more product information, please visit:</w:t>
      </w:r>
    </w:p>
    <w:p w:rsidR="00000000" w:rsidRPr="006F3EDB" w:rsidRDefault="00AA2F9F">
      <w:pPr>
        <w:spacing w:after="240"/>
        <w:rPr>
          <w:rFonts w:asciiTheme="minorHAnsi" w:hAnsiTheme="minorHAnsi" w:cstheme="minorHAnsi"/>
          <w:lang/>
        </w:rPr>
      </w:pPr>
      <w:r w:rsidRPr="006F3EDB">
        <w:rPr>
          <w:rFonts w:asciiTheme="minorHAnsi" w:hAnsiTheme="minorHAnsi" w:cstheme="minorHAnsi"/>
          <w:lang/>
        </w:rPr>
        <w:t xml:space="preserve">FSP Group’s official website at: </w:t>
      </w:r>
      <w:hyperlink r:id="rId10" w:tgtFrame="_blank" w:history="1">
        <w:r w:rsidRPr="006F3EDB">
          <w:rPr>
            <w:rStyle w:val="a3"/>
            <w:rFonts w:asciiTheme="minorHAnsi" w:hAnsiTheme="minorHAnsi" w:cstheme="minorHAnsi"/>
            <w:lang/>
          </w:rPr>
          <w:t>www.fsp-group.com</w:t>
        </w:r>
      </w:hyperlink>
      <w:r w:rsidRPr="006F3EDB">
        <w:rPr>
          <w:rFonts w:asciiTheme="minorHAnsi" w:hAnsiTheme="minorHAnsi" w:cstheme="minorHAnsi"/>
          <w:lang/>
        </w:rPr>
        <w:br/>
        <w:t xml:space="preserve">FSP Group Brand Product website at: </w:t>
      </w:r>
      <w:hyperlink r:id="rId11" w:tgtFrame="_blank" w:history="1">
        <w:r w:rsidRPr="006F3EDB">
          <w:rPr>
            <w:rStyle w:val="a3"/>
            <w:rFonts w:asciiTheme="minorHAnsi" w:hAnsiTheme="minorHAnsi" w:cstheme="minorHAnsi"/>
            <w:lang/>
          </w:rPr>
          <w:t>www.FSPLifestyle.com</w:t>
        </w:r>
      </w:hyperlink>
      <w:r w:rsidRPr="006F3EDB">
        <w:rPr>
          <w:rFonts w:asciiTheme="minorHAnsi" w:hAnsiTheme="minorHAnsi" w:cstheme="minorHAnsi"/>
          <w:lang/>
        </w:rPr>
        <w:br/>
        <w:t xml:space="preserve">FSP Blog: </w:t>
      </w:r>
      <w:hyperlink r:id="rId12" w:tgtFrame="_blank" w:history="1">
        <w:r w:rsidRPr="006F3EDB">
          <w:rPr>
            <w:rStyle w:val="a3"/>
            <w:rFonts w:asciiTheme="minorHAnsi" w:hAnsiTheme="minorHAnsi" w:cstheme="minorHAnsi"/>
            <w:lang/>
          </w:rPr>
          <w:t>blog.fsp-group.com</w:t>
        </w:r>
      </w:hyperlink>
      <w:r w:rsidRPr="006F3EDB">
        <w:rPr>
          <w:rFonts w:asciiTheme="minorHAnsi" w:hAnsiTheme="minorHAnsi" w:cstheme="minorHAnsi"/>
          <w:lang/>
        </w:rPr>
        <w:br/>
        <w:t xml:space="preserve">Facebook: </w:t>
      </w:r>
      <w:hyperlink r:id="rId13" w:tgtFrame="_blank" w:history="1">
        <w:r w:rsidRPr="006F3EDB">
          <w:rPr>
            <w:rStyle w:val="a3"/>
            <w:rFonts w:asciiTheme="minorHAnsi" w:hAnsiTheme="minorHAnsi" w:cstheme="minorHAnsi"/>
            <w:lang/>
          </w:rPr>
          <w:t>www.facebook.com/FSP.global</w:t>
        </w:r>
      </w:hyperlink>
      <w:r w:rsidRPr="006F3EDB">
        <w:rPr>
          <w:rFonts w:asciiTheme="minorHAnsi" w:hAnsiTheme="minorHAnsi" w:cstheme="minorHAnsi"/>
          <w:lang/>
        </w:rPr>
        <w:br/>
        <w:t xml:space="preserve">LinkedIn: </w:t>
      </w:r>
      <w:hyperlink r:id="rId14" w:tgtFrame="_blank" w:history="1">
        <w:r w:rsidRPr="006F3EDB">
          <w:rPr>
            <w:rStyle w:val="a3"/>
            <w:rFonts w:asciiTheme="minorHAnsi" w:hAnsiTheme="minorHAnsi" w:cstheme="minorHAnsi"/>
            <w:lang/>
          </w:rPr>
          <w:t>www.linkedin.com/company/1842554</w:t>
        </w:r>
      </w:hyperlink>
    </w:p>
    <w:p w:rsidR="00000000" w:rsidRPr="006F3EDB" w:rsidRDefault="00AA2F9F">
      <w:pPr>
        <w:pStyle w:val="3"/>
        <w:spacing w:before="0" w:beforeAutospacing="0" w:after="0" w:afterAutospacing="0"/>
        <w:rPr>
          <w:rFonts w:asciiTheme="minorHAnsi" w:hAnsiTheme="minorHAnsi" w:cstheme="minorHAnsi"/>
          <w:lang/>
        </w:rPr>
      </w:pPr>
      <w:r w:rsidRPr="006F3EDB">
        <w:rPr>
          <w:rFonts w:asciiTheme="minorHAnsi" w:hAnsiTheme="minorHAnsi" w:cstheme="minorHAnsi"/>
          <w:lang/>
        </w:rPr>
        <w:t>About FSP</w:t>
      </w:r>
    </w:p>
    <w:p w:rsidR="00AA2F9F" w:rsidRPr="006F3EDB" w:rsidRDefault="00AA2F9F">
      <w:pPr>
        <w:rPr>
          <w:rFonts w:asciiTheme="minorHAnsi" w:hAnsiTheme="minorHAnsi" w:cstheme="minorHAnsi"/>
          <w:lang/>
        </w:rPr>
      </w:pPr>
      <w:r w:rsidRPr="006F3EDB">
        <w:rPr>
          <w:rFonts w:asciiTheme="minorHAnsi" w:hAnsiTheme="minorHAnsi" w:cstheme="minorHAnsi"/>
          <w:lang/>
        </w:rPr>
        <w:t>FSP was founded in 1993, and is one of the leadi</w:t>
      </w:r>
      <w:r w:rsidRPr="006F3EDB">
        <w:rPr>
          <w:rFonts w:asciiTheme="minorHAnsi" w:hAnsiTheme="minorHAnsi" w:cstheme="minorHAnsi"/>
          <w:lang/>
        </w:rPr>
        <w:t>ng manufacturers of power supply products in the world. FSP Group (3015: Taiwan) meets various user demands in power supplies with its 400-person strong R&amp;D team, robust production capacity, and comprehensive production lines. FSP is the world’s number one</w:t>
      </w:r>
      <w:r w:rsidRPr="006F3EDB">
        <w:rPr>
          <w:rFonts w:asciiTheme="minorHAnsi" w:hAnsiTheme="minorHAnsi" w:cstheme="minorHAnsi"/>
          <w:lang/>
        </w:rPr>
        <w:t xml:space="preserve"> manufacturer with more than 500 models certified with 80 PLUS standards. FSP employs eco-friendly technologies by providing quality power supply products with some of the best environmental protection practices. </w:t>
      </w:r>
      <w:r w:rsidRPr="006F3EDB">
        <w:rPr>
          <w:rFonts w:asciiTheme="minorHAnsi" w:hAnsiTheme="minorHAnsi" w:cstheme="minorHAnsi"/>
          <w:lang/>
        </w:rPr>
        <w:br/>
      </w:r>
      <w:r w:rsidRPr="006F3EDB">
        <w:rPr>
          <w:rFonts w:asciiTheme="minorHAnsi" w:hAnsiTheme="minorHAnsi" w:cstheme="minorHAnsi"/>
          <w:lang/>
        </w:rPr>
        <w:br/>
        <w:t xml:space="preserve">FSP Group’s website: </w:t>
      </w:r>
      <w:hyperlink r:id="rId15" w:tgtFrame="_blank" w:history="1">
        <w:r w:rsidRPr="006F3EDB">
          <w:rPr>
            <w:rStyle w:val="a3"/>
            <w:rFonts w:asciiTheme="minorHAnsi" w:hAnsiTheme="minorHAnsi" w:cstheme="minorHAnsi"/>
            <w:lang/>
          </w:rPr>
          <w:t>www.fsp-group.com</w:t>
        </w:r>
      </w:hyperlink>
      <w:r w:rsidRPr="006F3EDB">
        <w:rPr>
          <w:rFonts w:asciiTheme="minorHAnsi" w:hAnsiTheme="minorHAnsi" w:cstheme="minorHAnsi"/>
          <w:lang/>
        </w:rPr>
        <w:t xml:space="preserve"> </w:t>
      </w:r>
    </w:p>
    <w:sectPr w:rsidR="00AA2F9F" w:rsidRPr="006F3ED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F9F" w:rsidRDefault="00AA2F9F" w:rsidP="006F3EDB">
      <w:r>
        <w:separator/>
      </w:r>
    </w:p>
  </w:endnote>
  <w:endnote w:type="continuationSeparator" w:id="0">
    <w:p w:rsidR="00AA2F9F" w:rsidRDefault="00AA2F9F" w:rsidP="006F3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F9F" w:rsidRDefault="00AA2F9F" w:rsidP="006F3EDB">
      <w:r>
        <w:separator/>
      </w:r>
    </w:p>
  </w:footnote>
  <w:footnote w:type="continuationSeparator" w:id="0">
    <w:p w:rsidR="00AA2F9F" w:rsidRDefault="00AA2F9F" w:rsidP="006F3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F3EDB"/>
    <w:rsid w:val="006F3EDB"/>
    <w:rsid w:val="00AA2F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F3EDB"/>
    <w:pPr>
      <w:tabs>
        <w:tab w:val="center" w:pos="4153"/>
        <w:tab w:val="right" w:pos="8306"/>
      </w:tabs>
      <w:snapToGrid w:val="0"/>
    </w:pPr>
    <w:rPr>
      <w:sz w:val="20"/>
      <w:szCs w:val="20"/>
    </w:rPr>
  </w:style>
  <w:style w:type="character" w:customStyle="1" w:styleId="a6">
    <w:name w:val="頁首 字元"/>
    <w:basedOn w:val="a0"/>
    <w:link w:val="a5"/>
    <w:uiPriority w:val="99"/>
    <w:semiHidden/>
    <w:rsid w:val="006F3EDB"/>
    <w:rPr>
      <w:rFonts w:ascii="新細明體" w:eastAsia="新細明體" w:hAnsi="新細明體" w:cs="新細明體"/>
    </w:rPr>
  </w:style>
  <w:style w:type="paragraph" w:styleId="a7">
    <w:name w:val="footer"/>
    <w:basedOn w:val="a"/>
    <w:link w:val="a8"/>
    <w:uiPriority w:val="99"/>
    <w:semiHidden/>
    <w:unhideWhenUsed/>
    <w:rsid w:val="006F3EDB"/>
    <w:pPr>
      <w:tabs>
        <w:tab w:val="center" w:pos="4153"/>
        <w:tab w:val="right" w:pos="8306"/>
      </w:tabs>
      <w:snapToGrid w:val="0"/>
    </w:pPr>
    <w:rPr>
      <w:sz w:val="20"/>
      <w:szCs w:val="20"/>
    </w:rPr>
  </w:style>
  <w:style w:type="character" w:customStyle="1" w:styleId="a8">
    <w:name w:val="頁尾 字元"/>
    <w:basedOn w:val="a0"/>
    <w:link w:val="a7"/>
    <w:uiPriority w:val="99"/>
    <w:semiHidden/>
    <w:rsid w:val="006F3ED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t.ly/2YTUWSD" TargetMode="External"/><Relationship Id="rId13" Type="http://schemas.openxmlformats.org/officeDocument/2006/relationships/hyperlink" Target="http://www.facebook.com/FSP.global" TargetMode="External"/><Relationship Id="rId3" Type="http://schemas.openxmlformats.org/officeDocument/2006/relationships/webSettings" Target="webSettings.xml"/><Relationship Id="rId7" Type="http://schemas.openxmlformats.org/officeDocument/2006/relationships/hyperlink" Target="https://bit.ly/39Y3H4B" TargetMode="External"/><Relationship Id="rId12" Type="http://schemas.openxmlformats.org/officeDocument/2006/relationships/hyperlink" Target="https://blog.fsp-group.com/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t.ly/3jt0OvR" TargetMode="External"/><Relationship Id="rId11" Type="http://schemas.openxmlformats.org/officeDocument/2006/relationships/hyperlink" Target="http://www.fsplifestyle.com/" TargetMode="External"/><Relationship Id="rId5" Type="http://schemas.openxmlformats.org/officeDocument/2006/relationships/endnotes" Target="endnotes.xml"/><Relationship Id="rId15" Type="http://schemas.openxmlformats.org/officeDocument/2006/relationships/hyperlink" Target="http://www.fsp-group.com/" TargetMode="External"/><Relationship Id="rId10" Type="http://schemas.openxmlformats.org/officeDocument/2006/relationships/hyperlink" Target="http://www.fsp-group.com/" TargetMode="External"/><Relationship Id="rId4" Type="http://schemas.openxmlformats.org/officeDocument/2006/relationships/footnotes" Target="footnotes.xml"/><Relationship Id="rId9" Type="http://schemas.openxmlformats.org/officeDocument/2006/relationships/hyperlink" Target="https://youtu.be/zwGrkymI-lM" TargetMode="External"/><Relationship Id="rId14" Type="http://schemas.openxmlformats.org/officeDocument/2006/relationships/hyperlink" Target="http://www.linkedin.com/company/18425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Announces Twins PRO Series PSU in 500W / 700W / 900W Power Supply Options</dc:title>
  <dc:creator>Sandy</dc:creator>
  <cp:lastModifiedBy>Sandy</cp:lastModifiedBy>
  <cp:revision>2</cp:revision>
  <dcterms:created xsi:type="dcterms:W3CDTF">2021-03-16T08:01:00Z</dcterms:created>
  <dcterms:modified xsi:type="dcterms:W3CDTF">2021-03-16T08:01:00Z</dcterms:modified>
</cp:coreProperties>
</file>