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EBA" w:rsidRPr="00FB5584" w:rsidRDefault="00F70D3D">
      <w:pPr>
        <w:rPr>
          <w:rFonts w:asciiTheme="minorHAnsi" w:hAnsiTheme="minorHAnsi" w:cstheme="minorHAnsi"/>
        </w:rPr>
      </w:pPr>
      <w:r w:rsidRPr="00FB5584">
        <w:rPr>
          <w:rFonts w:asciiTheme="minorHAnsi" w:hAnsiTheme="minorHAnsi" w:cstheme="minorHAnsi"/>
        </w:rPr>
        <w:t>FOR IMMEDIATE RELEASE</w:t>
      </w:r>
    </w:p>
    <w:p w:rsidR="001F7EBA" w:rsidRPr="00FB5584" w:rsidRDefault="00F70D3D">
      <w:pPr>
        <w:pStyle w:val="1"/>
        <w:spacing w:before="0" w:beforeAutospacing="0" w:after="0" w:afterAutospacing="0"/>
        <w:jc w:val="center"/>
        <w:rPr>
          <w:rFonts w:asciiTheme="minorHAnsi" w:hAnsiTheme="minorHAnsi" w:cstheme="minorHAnsi"/>
        </w:rPr>
      </w:pPr>
      <w:r w:rsidRPr="00FB5584">
        <w:rPr>
          <w:rFonts w:asciiTheme="minorHAnsi" w:hAnsiTheme="minorHAnsi" w:cstheme="minorHAnsi"/>
        </w:rPr>
        <w:t>Antiviral Silicone Rubbe</w:t>
      </w:r>
      <w:r w:rsidR="001E50B0">
        <w:rPr>
          <w:rFonts w:asciiTheme="minorHAnsi" w:hAnsiTheme="minorHAnsi" w:cstheme="minorHAnsi"/>
        </w:rPr>
        <w:t>r Sheets for Protective Covers L</w:t>
      </w:r>
      <w:r w:rsidRPr="00FB5584">
        <w:rPr>
          <w:rFonts w:asciiTheme="minorHAnsi" w:hAnsiTheme="minorHAnsi" w:cstheme="minorHAnsi"/>
        </w:rPr>
        <w:t>aunched by General Silicones</w:t>
      </w:r>
    </w:p>
    <w:p w:rsidR="001F7EBA" w:rsidRPr="00FB5584" w:rsidRDefault="00F70D3D">
      <w:pPr>
        <w:pStyle w:val="2"/>
        <w:jc w:val="center"/>
        <w:rPr>
          <w:rFonts w:asciiTheme="minorHAnsi" w:hAnsiTheme="minorHAnsi" w:cstheme="minorHAnsi"/>
          <w:i/>
          <w:iCs/>
        </w:rPr>
      </w:pPr>
      <w:r w:rsidRPr="00FB5584">
        <w:rPr>
          <w:rFonts w:asciiTheme="minorHAnsi" w:hAnsiTheme="minorHAnsi" w:cstheme="minorHAnsi"/>
          <w:i/>
          <w:iCs/>
        </w:rPr>
        <w:t>Passing of Stringent ISO 21702:2019 Antiviral Test Confirmed</w:t>
      </w:r>
    </w:p>
    <w:p w:rsidR="001F7EBA" w:rsidRPr="00FB5584" w:rsidRDefault="00F70D3D">
      <w:pPr>
        <w:spacing w:after="240"/>
        <w:rPr>
          <w:rFonts w:asciiTheme="minorHAnsi" w:hAnsiTheme="minorHAnsi" w:cstheme="minorHAnsi"/>
        </w:rPr>
      </w:pPr>
      <w:r w:rsidRPr="00FB5584">
        <w:rPr>
          <w:rFonts w:asciiTheme="minorHAnsi" w:hAnsiTheme="minorHAnsi" w:cstheme="minorHAnsi"/>
          <w:b/>
          <w:bCs/>
          <w:i/>
          <w:iCs/>
        </w:rPr>
        <w:t>Hsinchu, Taiwan, August 19, 2021</w:t>
      </w:r>
      <w:r w:rsidRPr="00FB5584">
        <w:rPr>
          <w:rFonts w:asciiTheme="minorHAnsi" w:hAnsiTheme="minorHAnsi" w:cstheme="minorHAnsi"/>
        </w:rPr>
        <w:t xml:space="preserve"> - Experienced silicone product manufacturer General Silicones (GS) is proud to share that its </w:t>
      </w:r>
      <w:hyperlink r:id="rId6" w:tgtFrame="_blank" w:history="1">
        <w:r w:rsidRPr="00FB5584">
          <w:rPr>
            <w:rStyle w:val="a3"/>
            <w:rFonts w:asciiTheme="minorHAnsi" w:hAnsiTheme="minorHAnsi" w:cstheme="minorHAnsi"/>
          </w:rPr>
          <w:t>antiviral silicone rubber sheets</w:t>
        </w:r>
      </w:hyperlink>
      <w:r w:rsidRPr="00FB5584">
        <w:rPr>
          <w:rFonts w:asciiTheme="minorHAnsi" w:hAnsiTheme="minorHAnsi" w:cstheme="minorHAnsi"/>
        </w:rPr>
        <w:t xml:space="preserve"> passed the strict ISO 21702:2019 test performed by BOKEN (SGS) laboratories. The examination is one of the most demanding tests to verify the antiviral properties of non-porous surfaces. The confirmation of the antiviral properties neatly adds to the recently announces verification of the </w:t>
      </w:r>
      <w:hyperlink r:id="rId7" w:tgtFrame="_blank" w:history="1">
        <w:r w:rsidRPr="00FB5584">
          <w:rPr>
            <w:rStyle w:val="a3"/>
            <w:rFonts w:asciiTheme="minorHAnsi" w:hAnsiTheme="minorHAnsi" w:cstheme="minorHAnsi"/>
          </w:rPr>
          <w:t>antifungal properties of the silicone rubber</w:t>
        </w:r>
      </w:hyperlink>
      <w:r w:rsidRPr="00FB5584">
        <w:rPr>
          <w:rFonts w:asciiTheme="minorHAnsi" w:hAnsiTheme="minorHAnsi" w:cstheme="minorHAnsi"/>
        </w:rPr>
        <w:t xml:space="preserve"> and the </w:t>
      </w:r>
      <w:hyperlink r:id="rId8" w:tgtFrame="_blank" w:history="1">
        <w:r w:rsidRPr="00FB5584">
          <w:rPr>
            <w:rStyle w:val="a3"/>
            <w:rFonts w:asciiTheme="minorHAnsi" w:hAnsiTheme="minorHAnsi" w:cstheme="minorHAnsi"/>
          </w:rPr>
          <w:t>antibacterial properties of the silicone</w:t>
        </w:r>
      </w:hyperlink>
      <w:r w:rsidRPr="00FB5584">
        <w:rPr>
          <w:rFonts w:asciiTheme="minorHAnsi" w:hAnsiTheme="minorHAnsi" w:cstheme="minorHAnsi"/>
        </w:rPr>
        <w:t xml:space="preserve">. Using its 50 years of experience in silicone manufacturing, the antiviral silicone formulated by GS prevents the growth of microbes and viruses and reduces their survival time on the silicone rubber surface significantly. </w:t>
      </w:r>
    </w:p>
    <w:p w:rsidR="001F7EBA" w:rsidRPr="00FB5584" w:rsidRDefault="00F70D3D">
      <w:pPr>
        <w:pStyle w:val="3"/>
        <w:spacing w:before="0" w:beforeAutospacing="0" w:after="0" w:afterAutospacing="0"/>
        <w:rPr>
          <w:rFonts w:asciiTheme="minorHAnsi" w:hAnsiTheme="minorHAnsi" w:cstheme="minorHAnsi"/>
        </w:rPr>
      </w:pPr>
      <w:r w:rsidRPr="00FB5584">
        <w:rPr>
          <w:rFonts w:asciiTheme="minorHAnsi" w:hAnsiTheme="minorHAnsi" w:cstheme="minorHAnsi"/>
        </w:rPr>
        <w:t>Protection of Public Facilities with Antimicrobial Leather Surfaces</w:t>
      </w:r>
    </w:p>
    <w:p w:rsidR="00CD2EE3" w:rsidRDefault="00F70D3D">
      <w:pPr>
        <w:spacing w:after="240"/>
        <w:rPr>
          <w:rFonts w:asciiTheme="minorHAnsi" w:hAnsiTheme="minorHAnsi" w:cstheme="minorHAnsi" w:hint="eastAsia"/>
        </w:rPr>
      </w:pPr>
      <w:r w:rsidRPr="00FB5584">
        <w:rPr>
          <w:rFonts w:asciiTheme="minorHAnsi" w:hAnsiTheme="minorHAnsi" w:cstheme="minorHAnsi"/>
        </w:rPr>
        <w:t xml:space="preserve">The COVID-19 pandemic acutely increased awareness of the need to prevent the spread of germs and viruses through facilities used by the public. Besides regular cleaning and disinfection, the integration of disease-fighting properties onto surfaces touched daily by thousands of people is a simple and effective way to add a potent tool to fight against the spread of harmful germs. </w:t>
      </w:r>
    </w:p>
    <w:p w:rsidR="001F7EBA" w:rsidRPr="00FB5584" w:rsidRDefault="00F70D3D">
      <w:pPr>
        <w:spacing w:after="240"/>
        <w:rPr>
          <w:rFonts w:asciiTheme="minorHAnsi" w:hAnsiTheme="minorHAnsi" w:cstheme="minorHAnsi"/>
        </w:rPr>
      </w:pPr>
      <w:r w:rsidRPr="00FB5584">
        <w:rPr>
          <w:rFonts w:asciiTheme="minorHAnsi" w:hAnsiTheme="minorHAnsi" w:cstheme="minorHAnsi"/>
        </w:rPr>
        <w:t xml:space="preserve">GS produces and ships its </w:t>
      </w:r>
      <w:r w:rsidRPr="00FB5584">
        <w:rPr>
          <w:rFonts w:asciiTheme="minorHAnsi" w:hAnsiTheme="minorHAnsi" w:cstheme="minorHAnsi"/>
          <w:b/>
          <w:bCs/>
          <w:i/>
          <w:iCs/>
        </w:rPr>
        <w:t>Compo-SiL</w:t>
      </w:r>
      <w:r w:rsidRPr="00FB5584">
        <w:rPr>
          <w:rFonts w:asciiTheme="minorHAnsi" w:hAnsiTheme="minorHAnsi" w:cstheme="minorHAnsi"/>
          <w:b/>
          <w:bCs/>
          <w:i/>
          <w:iCs/>
          <w:color w:val="FF0000"/>
          <w:sz w:val="20"/>
          <w:szCs w:val="20"/>
          <w:vertAlign w:val="superscript"/>
        </w:rPr>
        <w:t>®</w:t>
      </w:r>
      <w:r w:rsidRPr="00FB5584">
        <w:rPr>
          <w:rFonts w:asciiTheme="minorHAnsi" w:hAnsiTheme="minorHAnsi" w:cstheme="minorHAnsi"/>
        </w:rPr>
        <w:t xml:space="preserve"> silicone rubber in rolls modified for the planned use by the client. Those sheets can have the touch and feel of leather, include anti-slip properties, can have any desired color. Due to the unique patented technology, customers can digitally print them with artistic designs or patterns mimicking wood or other materials. Special to </w:t>
      </w:r>
      <w:r w:rsidRPr="00FB5584">
        <w:rPr>
          <w:rFonts w:asciiTheme="minorHAnsi" w:hAnsiTheme="minorHAnsi" w:cstheme="minorHAnsi"/>
          <w:b/>
          <w:bCs/>
          <w:i/>
          <w:iCs/>
        </w:rPr>
        <w:t>Compo-SiL</w:t>
      </w:r>
      <w:r w:rsidRPr="00FB5584">
        <w:rPr>
          <w:rFonts w:asciiTheme="minorHAnsi" w:hAnsiTheme="minorHAnsi" w:cstheme="minorHAnsi"/>
          <w:b/>
          <w:bCs/>
          <w:i/>
          <w:iCs/>
          <w:color w:val="FF0000"/>
          <w:sz w:val="20"/>
          <w:szCs w:val="20"/>
          <w:vertAlign w:val="superscript"/>
        </w:rPr>
        <w:t>®</w:t>
      </w:r>
      <w:r w:rsidRPr="00FB5584">
        <w:rPr>
          <w:rFonts w:asciiTheme="minorHAnsi" w:hAnsiTheme="minorHAnsi" w:cstheme="minorHAnsi"/>
        </w:rPr>
        <w:t xml:space="preserve"> sheets is the ability to create solid and lasting adhesion to surfaces of chairs, bars, handles in public transportation, or desks, and tables in shops and libraries using standard industrial HMA and PUR adhesives. Furthermore, the high resistance of silicone to extreme heat and cold and UV radiation makes </w:t>
      </w:r>
      <w:r w:rsidRPr="00FB5584">
        <w:rPr>
          <w:rFonts w:asciiTheme="minorHAnsi" w:hAnsiTheme="minorHAnsi" w:cstheme="minorHAnsi"/>
          <w:b/>
          <w:bCs/>
          <w:i/>
          <w:iCs/>
        </w:rPr>
        <w:t>Compo-SiL</w:t>
      </w:r>
      <w:r w:rsidRPr="00FB5584">
        <w:rPr>
          <w:rFonts w:asciiTheme="minorHAnsi" w:hAnsiTheme="minorHAnsi" w:cstheme="minorHAnsi"/>
          <w:b/>
          <w:bCs/>
          <w:i/>
          <w:iCs/>
          <w:color w:val="FF0000"/>
          <w:sz w:val="20"/>
          <w:szCs w:val="20"/>
          <w:vertAlign w:val="superscript"/>
        </w:rPr>
        <w:t>®</w:t>
      </w:r>
      <w:r w:rsidRPr="00FB5584">
        <w:rPr>
          <w:rFonts w:asciiTheme="minorHAnsi" w:hAnsiTheme="minorHAnsi" w:cstheme="minorHAnsi"/>
        </w:rPr>
        <w:t xml:space="preserve"> silicone rubber highly suitable for protecting surfaces of outdoor facilities. The intentness of silicone to alcohol and cleaning detergent makes it a lasting product that can resist the regular disinfection and cleaning intervals at public facilities. </w:t>
      </w:r>
    </w:p>
    <w:p w:rsidR="001F7EBA" w:rsidRPr="00FB5584" w:rsidRDefault="00F70D3D">
      <w:pPr>
        <w:pStyle w:val="3"/>
        <w:spacing w:before="0" w:beforeAutospacing="0" w:after="0" w:afterAutospacing="0"/>
        <w:rPr>
          <w:rFonts w:asciiTheme="minorHAnsi" w:hAnsiTheme="minorHAnsi" w:cstheme="minorHAnsi"/>
        </w:rPr>
      </w:pPr>
      <w:r w:rsidRPr="00FB5584">
        <w:rPr>
          <w:rFonts w:asciiTheme="minorHAnsi" w:hAnsiTheme="minorHAnsi" w:cstheme="minorHAnsi"/>
        </w:rPr>
        <w:t>Antiviral Surfaces Coatings for Device Manufacturers</w:t>
      </w:r>
    </w:p>
    <w:p w:rsidR="001F7EBA" w:rsidRPr="00FB5584" w:rsidRDefault="00F70D3D">
      <w:pPr>
        <w:spacing w:after="240"/>
        <w:rPr>
          <w:rFonts w:asciiTheme="minorHAnsi" w:hAnsiTheme="minorHAnsi" w:cstheme="minorHAnsi"/>
        </w:rPr>
      </w:pPr>
      <w:r w:rsidRPr="00FB5584">
        <w:rPr>
          <w:rFonts w:asciiTheme="minorHAnsi" w:hAnsiTheme="minorHAnsi" w:cstheme="minorHAnsi"/>
        </w:rPr>
        <w:t xml:space="preserve">Manufacturers of products and devices corporate staff share and are touched by many hands each day can quickly add antiviral and antibacterial properties to their products using </w:t>
      </w:r>
      <w:r w:rsidRPr="00FB5584">
        <w:rPr>
          <w:rFonts w:asciiTheme="minorHAnsi" w:hAnsiTheme="minorHAnsi" w:cstheme="minorHAnsi"/>
          <w:b/>
          <w:bCs/>
          <w:i/>
          <w:iCs/>
        </w:rPr>
        <w:t>Compo-SiL</w:t>
      </w:r>
      <w:r w:rsidRPr="00FB5584">
        <w:rPr>
          <w:rFonts w:asciiTheme="minorHAnsi" w:hAnsiTheme="minorHAnsi" w:cstheme="minorHAnsi"/>
          <w:b/>
          <w:bCs/>
          <w:i/>
          <w:iCs/>
          <w:color w:val="FF0000"/>
          <w:sz w:val="20"/>
          <w:szCs w:val="20"/>
          <w:vertAlign w:val="superscript"/>
        </w:rPr>
        <w:t>®</w:t>
      </w:r>
      <w:r w:rsidRPr="00FB5584">
        <w:rPr>
          <w:rFonts w:asciiTheme="minorHAnsi" w:hAnsiTheme="minorHAnsi" w:cstheme="minorHAnsi"/>
        </w:rPr>
        <w:t xml:space="preserve"> . </w:t>
      </w:r>
      <w:r w:rsidRPr="00FB5584">
        <w:rPr>
          <w:rFonts w:asciiTheme="minorHAnsi" w:hAnsiTheme="minorHAnsi" w:cstheme="minorHAnsi"/>
          <w:b/>
          <w:bCs/>
          <w:i/>
          <w:iCs/>
        </w:rPr>
        <w:t>Compo-SiL</w:t>
      </w:r>
      <w:r w:rsidRPr="00FB5584">
        <w:rPr>
          <w:rFonts w:asciiTheme="minorHAnsi" w:hAnsiTheme="minorHAnsi" w:cstheme="minorHAnsi"/>
          <w:b/>
          <w:bCs/>
          <w:i/>
          <w:iCs/>
          <w:color w:val="FF0000"/>
          <w:sz w:val="20"/>
          <w:szCs w:val="20"/>
          <w:vertAlign w:val="superscript"/>
        </w:rPr>
        <w:t>®</w:t>
      </w:r>
      <w:r w:rsidRPr="00FB5584">
        <w:rPr>
          <w:rFonts w:asciiTheme="minorHAnsi" w:hAnsiTheme="minorHAnsi" w:cstheme="minorHAnsi"/>
        </w:rPr>
        <w:t xml:space="preserve"> ships in rolls that can be easily stored and integrated into existing mass production processes due to the material's unique </w:t>
      </w:r>
      <w:r w:rsidRPr="00FB5584">
        <w:rPr>
          <w:rFonts w:asciiTheme="minorHAnsi" w:hAnsiTheme="minorHAnsi" w:cstheme="minorHAnsi"/>
        </w:rPr>
        <w:lastRenderedPageBreak/>
        <w:t>properties. The thickness of the sheets can be thin enough to be applied to textile or thin protective layer on electronic devices and instruments.</w:t>
      </w:r>
    </w:p>
    <w:p w:rsidR="001F7EBA" w:rsidRPr="00FB5584" w:rsidRDefault="00F70D3D">
      <w:pPr>
        <w:pStyle w:val="3"/>
        <w:spacing w:before="0" w:beforeAutospacing="0" w:after="0" w:afterAutospacing="0"/>
        <w:rPr>
          <w:rFonts w:asciiTheme="minorHAnsi" w:hAnsiTheme="minorHAnsi" w:cstheme="minorHAnsi"/>
        </w:rPr>
      </w:pPr>
      <w:r w:rsidRPr="00FB5584">
        <w:rPr>
          <w:rFonts w:asciiTheme="minorHAnsi" w:hAnsiTheme="minorHAnsi" w:cstheme="minorHAnsi"/>
        </w:rPr>
        <w:t>Public Touch Panel Surfaces with Antiviral &amp; Antimicrobial Properties</w:t>
      </w:r>
    </w:p>
    <w:p w:rsidR="001F7EBA" w:rsidRPr="00FB5584" w:rsidRDefault="00F70D3D">
      <w:pPr>
        <w:spacing w:after="240"/>
        <w:rPr>
          <w:rFonts w:asciiTheme="minorHAnsi" w:hAnsiTheme="minorHAnsi" w:cstheme="minorHAnsi"/>
        </w:rPr>
      </w:pPr>
      <w:r w:rsidRPr="00FB5584">
        <w:rPr>
          <w:rFonts w:asciiTheme="minorHAnsi" w:hAnsiTheme="minorHAnsi" w:cstheme="minorHAnsi"/>
        </w:rPr>
        <w:t xml:space="preserve">Smart surfaces for human-machine interaction will only grow in popularity over the coming years. The automotive industry is just one example industry that predicts explosive growth for the integration of interactivity into panels and dashboards for the coming years. The recent partnerships of GS with touch panel makers and automotive suppliers demonstrated the advantage of </w:t>
      </w:r>
      <w:r w:rsidRPr="00FB5584">
        <w:rPr>
          <w:rFonts w:asciiTheme="minorHAnsi" w:hAnsiTheme="minorHAnsi" w:cstheme="minorHAnsi"/>
          <w:b/>
          <w:bCs/>
          <w:i/>
          <w:iCs/>
        </w:rPr>
        <w:t>Compo-SiL</w:t>
      </w:r>
      <w:r w:rsidRPr="00FB5584">
        <w:rPr>
          <w:rFonts w:asciiTheme="minorHAnsi" w:hAnsiTheme="minorHAnsi" w:cstheme="minorHAnsi"/>
          <w:b/>
          <w:bCs/>
          <w:i/>
          <w:iCs/>
          <w:color w:val="FF0000"/>
          <w:sz w:val="20"/>
          <w:szCs w:val="20"/>
          <w:vertAlign w:val="superscript"/>
        </w:rPr>
        <w:t>®</w:t>
      </w:r>
      <w:r w:rsidRPr="00FB5584">
        <w:rPr>
          <w:rFonts w:asciiTheme="minorHAnsi" w:hAnsiTheme="minorHAnsi" w:cstheme="minorHAnsi"/>
        </w:rPr>
        <w:t xml:space="preserve"> for control surfaces. The now confirmed ability to design products with added antimicrobial properties enables businesses to increase benefits and product safety for clients and the public.</w:t>
      </w:r>
      <w:r w:rsidRPr="00FB5584">
        <w:rPr>
          <w:rFonts w:asciiTheme="minorHAnsi" w:hAnsiTheme="minorHAnsi" w:cstheme="minorHAnsi"/>
        </w:rPr>
        <w:br/>
      </w:r>
      <w:r w:rsidRPr="00FB5584">
        <w:rPr>
          <w:rFonts w:asciiTheme="minorHAnsi" w:hAnsiTheme="minorHAnsi" w:cstheme="minorHAnsi"/>
        </w:rPr>
        <w:br/>
        <w:t xml:space="preserve">Visit the </w:t>
      </w:r>
      <w:r w:rsidRPr="00FB5584">
        <w:rPr>
          <w:rFonts w:asciiTheme="minorHAnsi" w:hAnsiTheme="minorHAnsi" w:cstheme="minorHAnsi"/>
          <w:b/>
          <w:bCs/>
          <w:i/>
          <w:iCs/>
        </w:rPr>
        <w:t>Compo-SiL</w:t>
      </w:r>
      <w:r w:rsidRPr="00FB5584">
        <w:rPr>
          <w:rFonts w:asciiTheme="minorHAnsi" w:hAnsiTheme="minorHAnsi" w:cstheme="minorHAnsi"/>
          <w:b/>
          <w:bCs/>
          <w:i/>
          <w:iCs/>
          <w:color w:val="FF0000"/>
          <w:sz w:val="20"/>
          <w:szCs w:val="20"/>
          <w:vertAlign w:val="superscript"/>
        </w:rPr>
        <w:t>®</w:t>
      </w:r>
      <w:r w:rsidRPr="00FB5584">
        <w:rPr>
          <w:rFonts w:asciiTheme="minorHAnsi" w:hAnsiTheme="minorHAnsi" w:cstheme="minorHAnsi"/>
        </w:rPr>
        <w:t xml:space="preserve"> </w:t>
      </w:r>
      <w:hyperlink r:id="rId9" w:tgtFrame="_blank" w:history="1">
        <w:r w:rsidRPr="00FB5584">
          <w:rPr>
            <w:rStyle w:val="a3"/>
            <w:rFonts w:asciiTheme="minorHAnsi" w:hAnsiTheme="minorHAnsi" w:cstheme="minorHAnsi"/>
          </w:rPr>
          <w:t>antiviral silicone</w:t>
        </w:r>
      </w:hyperlink>
      <w:r w:rsidRPr="00FB5584">
        <w:rPr>
          <w:rFonts w:asciiTheme="minorHAnsi" w:hAnsiTheme="minorHAnsi" w:cstheme="minorHAnsi"/>
        </w:rPr>
        <w:t xml:space="preserve"> page for more information on the ISO 21702:2019 test and product properties.</w:t>
      </w:r>
      <w:r w:rsidRPr="00FB5584">
        <w:rPr>
          <w:rFonts w:asciiTheme="minorHAnsi" w:hAnsiTheme="minorHAnsi" w:cstheme="minorHAnsi"/>
        </w:rPr>
        <w:br/>
      </w:r>
      <w:r w:rsidRPr="00FB5584">
        <w:rPr>
          <w:rFonts w:asciiTheme="minorHAnsi" w:hAnsiTheme="minorHAnsi" w:cstheme="minorHAnsi"/>
        </w:rPr>
        <w:br/>
        <w:t xml:space="preserve">Customers requiring specific certification and testing for local regulatory compliance should contact General Silicones. Antiviral and antimicrobial </w:t>
      </w:r>
      <w:r w:rsidRPr="00FB5584">
        <w:rPr>
          <w:rFonts w:asciiTheme="minorHAnsi" w:hAnsiTheme="minorHAnsi" w:cstheme="minorHAnsi"/>
          <w:b/>
          <w:bCs/>
          <w:i/>
          <w:iCs/>
        </w:rPr>
        <w:t>Compo-SiL</w:t>
      </w:r>
      <w:r w:rsidRPr="00FB5584">
        <w:rPr>
          <w:rFonts w:asciiTheme="minorHAnsi" w:hAnsiTheme="minorHAnsi" w:cstheme="minorHAnsi"/>
          <w:b/>
          <w:bCs/>
          <w:i/>
          <w:iCs/>
          <w:color w:val="FF0000"/>
          <w:sz w:val="20"/>
          <w:szCs w:val="20"/>
          <w:vertAlign w:val="superscript"/>
        </w:rPr>
        <w:t>®</w:t>
      </w:r>
      <w:r w:rsidRPr="00FB5584">
        <w:rPr>
          <w:rFonts w:asciiTheme="minorHAnsi" w:hAnsiTheme="minorHAnsi" w:cstheme="minorHAnsi"/>
        </w:rPr>
        <w:t xml:space="preserve"> sheet are now available for order, sourcing managers and manufacturers interested in more information on </w:t>
      </w:r>
      <w:r w:rsidRPr="00FB5584">
        <w:rPr>
          <w:rFonts w:asciiTheme="minorHAnsi" w:hAnsiTheme="minorHAnsi" w:cstheme="minorHAnsi"/>
          <w:b/>
          <w:bCs/>
          <w:i/>
          <w:iCs/>
        </w:rPr>
        <w:t>Compo-SiL</w:t>
      </w:r>
      <w:r w:rsidRPr="00FB5584">
        <w:rPr>
          <w:rFonts w:asciiTheme="minorHAnsi" w:hAnsiTheme="minorHAnsi" w:cstheme="minorHAnsi"/>
          <w:b/>
          <w:bCs/>
          <w:i/>
          <w:iCs/>
          <w:color w:val="FF0000"/>
          <w:sz w:val="20"/>
          <w:szCs w:val="20"/>
          <w:vertAlign w:val="superscript"/>
        </w:rPr>
        <w:t>®</w:t>
      </w:r>
      <w:r w:rsidRPr="00FB5584">
        <w:rPr>
          <w:rFonts w:asciiTheme="minorHAnsi" w:hAnsiTheme="minorHAnsi" w:cstheme="minorHAnsi"/>
        </w:rPr>
        <w:t xml:space="preserve"> can contact General Silicones at </w:t>
      </w:r>
      <w:hyperlink r:id="rId10" w:tgtFrame="_blank" w:history="1">
        <w:r w:rsidRPr="00FB5584">
          <w:rPr>
            <w:rStyle w:val="a3"/>
            <w:rFonts w:asciiTheme="minorHAnsi" w:hAnsiTheme="minorHAnsi" w:cstheme="minorHAnsi"/>
          </w:rPr>
          <w:t>compo-sil@gsweb.com.tw</w:t>
        </w:r>
      </w:hyperlink>
      <w:r w:rsidRPr="00FB5584">
        <w:rPr>
          <w:rFonts w:asciiTheme="minorHAnsi" w:hAnsiTheme="minorHAnsi" w:cstheme="minorHAnsi"/>
        </w:rPr>
        <w:t>.</w:t>
      </w:r>
    </w:p>
    <w:p w:rsidR="001F7EBA" w:rsidRPr="00FB5584" w:rsidRDefault="00F70D3D">
      <w:pPr>
        <w:pStyle w:val="3"/>
        <w:spacing w:before="0" w:beforeAutospacing="0" w:after="0" w:afterAutospacing="0"/>
        <w:rPr>
          <w:rFonts w:asciiTheme="minorHAnsi" w:hAnsiTheme="minorHAnsi" w:cstheme="minorHAnsi"/>
        </w:rPr>
      </w:pPr>
      <w:r w:rsidRPr="00FB5584">
        <w:rPr>
          <w:rFonts w:asciiTheme="minorHAnsi" w:hAnsiTheme="minorHAnsi" w:cstheme="minorHAnsi"/>
        </w:rPr>
        <w:t>About General Silicones</w:t>
      </w:r>
    </w:p>
    <w:p w:rsidR="00F70D3D" w:rsidRPr="00FB5584" w:rsidRDefault="00F70D3D">
      <w:pPr>
        <w:rPr>
          <w:rFonts w:asciiTheme="minorHAnsi" w:hAnsiTheme="minorHAnsi" w:cstheme="minorHAnsi"/>
        </w:rPr>
      </w:pPr>
      <w:r w:rsidRPr="00FB5584">
        <w:rPr>
          <w:rFonts w:asciiTheme="minorHAnsi" w:hAnsiTheme="minorHAnsi" w:cstheme="minorHAnsi"/>
        </w:rPr>
        <w:t xml:space="preserve">General Silicones (GS) was founded in 1970 in Taipei, Taiwan, and is now represented worldwide – including Europe, China, Japan, and South-East Asian countries. GS is a major distributor of silicone materials and an active silicone products manufacturer with ISO 9001, IATF 16949, and ISO 14001 certifications. The company has manufacturing plants in Hsinchu, Taiwan; Wujiang, China; and Bac Giang, Vietnam. With decades of experience in this field, GS has the ability and capacity to provide a wide range of silicone products for many industries, including medical, automobile, consumer products, electronics, and IT. For more information about GS, please visit </w:t>
      </w:r>
      <w:hyperlink r:id="rId11" w:tgtFrame="_blank" w:history="1">
        <w:r w:rsidRPr="00FB5584">
          <w:rPr>
            <w:rStyle w:val="a3"/>
            <w:rFonts w:asciiTheme="minorHAnsi" w:hAnsiTheme="minorHAnsi" w:cstheme="minorHAnsi"/>
          </w:rPr>
          <w:t>www.generalsilicones.com</w:t>
        </w:r>
      </w:hyperlink>
      <w:r w:rsidRPr="00FB5584">
        <w:rPr>
          <w:rFonts w:asciiTheme="minorHAnsi" w:hAnsiTheme="minorHAnsi" w:cstheme="minorHAnsi"/>
        </w:rPr>
        <w:t xml:space="preserve">. For more information on </w:t>
      </w:r>
      <w:r w:rsidRPr="00FB5584">
        <w:rPr>
          <w:rFonts w:asciiTheme="minorHAnsi" w:hAnsiTheme="minorHAnsi" w:cstheme="minorHAnsi"/>
          <w:b/>
          <w:bCs/>
          <w:i/>
          <w:iCs/>
        </w:rPr>
        <w:t>Compo-SiL</w:t>
      </w:r>
      <w:r w:rsidRPr="00FB5584">
        <w:rPr>
          <w:rFonts w:asciiTheme="minorHAnsi" w:hAnsiTheme="minorHAnsi" w:cstheme="minorHAnsi"/>
          <w:b/>
          <w:bCs/>
          <w:i/>
          <w:iCs/>
          <w:color w:val="FF0000"/>
          <w:sz w:val="20"/>
          <w:szCs w:val="20"/>
          <w:vertAlign w:val="superscript"/>
        </w:rPr>
        <w:t>®</w:t>
      </w:r>
      <w:r w:rsidRPr="00FB5584">
        <w:rPr>
          <w:rFonts w:asciiTheme="minorHAnsi" w:hAnsiTheme="minorHAnsi" w:cstheme="minorHAnsi"/>
        </w:rPr>
        <w:t xml:space="preserve">, please visit </w:t>
      </w:r>
      <w:hyperlink r:id="rId12" w:tgtFrame="_blank" w:history="1">
        <w:r w:rsidRPr="00FB5584">
          <w:rPr>
            <w:rStyle w:val="a3"/>
            <w:rFonts w:asciiTheme="minorHAnsi" w:hAnsiTheme="minorHAnsi" w:cstheme="minorHAnsi"/>
          </w:rPr>
          <w:t>www.compo-sil.com</w:t>
        </w:r>
      </w:hyperlink>
      <w:r w:rsidRPr="00FB5584">
        <w:rPr>
          <w:rFonts w:asciiTheme="minorHAnsi" w:hAnsiTheme="minorHAnsi" w:cstheme="minorHAnsi"/>
        </w:rPr>
        <w:t xml:space="preserve"> </w:t>
      </w:r>
    </w:p>
    <w:sectPr w:rsidR="00F70D3D" w:rsidRPr="00FB5584" w:rsidSect="001F7EBA">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2F84" w:rsidRDefault="00E42F84" w:rsidP="00FB5584">
      <w:r>
        <w:separator/>
      </w:r>
    </w:p>
  </w:endnote>
  <w:endnote w:type="continuationSeparator" w:id="0">
    <w:p w:rsidR="00E42F84" w:rsidRDefault="00E42F84" w:rsidP="00FB55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2F84" w:rsidRDefault="00E42F84" w:rsidP="00FB5584">
      <w:r>
        <w:separator/>
      </w:r>
    </w:p>
  </w:footnote>
  <w:footnote w:type="continuationSeparator" w:id="0">
    <w:p w:rsidR="00E42F84" w:rsidRDefault="00E42F84" w:rsidP="00FB558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bordersDoNotSurroundHeader/>
  <w:bordersDoNotSurroundFooter/>
  <w:defaultTabStop w:val="480"/>
  <w:noPunctuationKerning/>
  <w:characterSpacingControl w:val="doNotCompress"/>
  <w:savePreviewPicture/>
  <w:hdrShapeDefaults>
    <o:shapedefaults v:ext="edit" spidmax="7170"/>
  </w:hdrShapeDefaults>
  <w:footnotePr>
    <w:footnote w:id="-1"/>
    <w:footnote w:id="0"/>
  </w:footnotePr>
  <w:endnotePr>
    <w:endnote w:id="-1"/>
    <w:endnote w:id="0"/>
  </w:endnotePr>
  <w:compat>
    <w:useFELayout/>
  </w:compat>
  <w:rsids>
    <w:rsidRoot w:val="00FB5584"/>
    <w:rsid w:val="001E50B0"/>
    <w:rsid w:val="001F7EBA"/>
    <w:rsid w:val="003E4B0A"/>
    <w:rsid w:val="00CD2EE3"/>
    <w:rsid w:val="00E42F84"/>
    <w:rsid w:val="00EA7F4A"/>
    <w:rsid w:val="00F70D3D"/>
    <w:rsid w:val="00FB558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7EBA"/>
    <w:rPr>
      <w:rFonts w:ascii="新細明體" w:eastAsia="新細明體" w:hAnsi="新細明體" w:cs="新細明體"/>
      <w:sz w:val="24"/>
      <w:szCs w:val="24"/>
    </w:rPr>
  </w:style>
  <w:style w:type="paragraph" w:styleId="1">
    <w:name w:val="heading 1"/>
    <w:basedOn w:val="a"/>
    <w:link w:val="10"/>
    <w:uiPriority w:val="9"/>
    <w:qFormat/>
    <w:rsid w:val="001F7EBA"/>
    <w:pPr>
      <w:spacing w:before="100" w:beforeAutospacing="1" w:after="100" w:afterAutospacing="1"/>
      <w:outlineLvl w:val="0"/>
    </w:pPr>
    <w:rPr>
      <w:b/>
      <w:bCs/>
      <w:kern w:val="36"/>
      <w:sz w:val="48"/>
      <w:szCs w:val="48"/>
    </w:rPr>
  </w:style>
  <w:style w:type="paragraph" w:styleId="2">
    <w:name w:val="heading 2"/>
    <w:basedOn w:val="a"/>
    <w:link w:val="20"/>
    <w:uiPriority w:val="9"/>
    <w:qFormat/>
    <w:rsid w:val="001F7EBA"/>
    <w:pPr>
      <w:spacing w:before="100" w:beforeAutospacing="1" w:after="100" w:afterAutospacing="1"/>
      <w:outlineLvl w:val="1"/>
    </w:pPr>
    <w:rPr>
      <w:b/>
      <w:bCs/>
      <w:sz w:val="36"/>
      <w:szCs w:val="36"/>
    </w:rPr>
  </w:style>
  <w:style w:type="paragraph" w:styleId="3">
    <w:name w:val="heading 3"/>
    <w:basedOn w:val="a"/>
    <w:link w:val="30"/>
    <w:uiPriority w:val="9"/>
    <w:qFormat/>
    <w:rsid w:val="001F7EBA"/>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1F7EBA"/>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sid w:val="001F7EBA"/>
    <w:rPr>
      <w:rFonts w:asciiTheme="majorHAnsi" w:eastAsiaTheme="majorEastAsia" w:hAnsiTheme="majorHAnsi" w:cstheme="majorBidi"/>
      <w:b/>
      <w:bCs/>
      <w:sz w:val="48"/>
      <w:szCs w:val="48"/>
    </w:rPr>
  </w:style>
  <w:style w:type="character" w:styleId="a3">
    <w:name w:val="Hyperlink"/>
    <w:basedOn w:val="a0"/>
    <w:uiPriority w:val="99"/>
    <w:semiHidden/>
    <w:unhideWhenUsed/>
    <w:rsid w:val="001F7EBA"/>
    <w:rPr>
      <w:color w:val="0000FF"/>
      <w:u w:val="single"/>
    </w:rPr>
  </w:style>
  <w:style w:type="character" w:styleId="a4">
    <w:name w:val="FollowedHyperlink"/>
    <w:basedOn w:val="a0"/>
    <w:uiPriority w:val="99"/>
    <w:semiHidden/>
    <w:unhideWhenUsed/>
    <w:rsid w:val="001F7EBA"/>
    <w:rPr>
      <w:color w:val="800080"/>
      <w:u w:val="single"/>
    </w:rPr>
  </w:style>
  <w:style w:type="character" w:customStyle="1" w:styleId="30">
    <w:name w:val="標題 3 字元"/>
    <w:basedOn w:val="a0"/>
    <w:link w:val="3"/>
    <w:uiPriority w:val="9"/>
    <w:semiHidden/>
    <w:rsid w:val="001F7EBA"/>
    <w:rPr>
      <w:rFonts w:asciiTheme="majorHAnsi" w:eastAsiaTheme="majorEastAsia" w:hAnsiTheme="majorHAnsi" w:cstheme="majorBidi"/>
      <w:b/>
      <w:bCs/>
      <w:sz w:val="36"/>
      <w:szCs w:val="36"/>
    </w:rPr>
  </w:style>
  <w:style w:type="paragraph" w:styleId="a5">
    <w:name w:val="header"/>
    <w:basedOn w:val="a"/>
    <w:link w:val="a6"/>
    <w:uiPriority w:val="99"/>
    <w:semiHidden/>
    <w:unhideWhenUsed/>
    <w:rsid w:val="00FB5584"/>
    <w:pPr>
      <w:tabs>
        <w:tab w:val="center" w:pos="4153"/>
        <w:tab w:val="right" w:pos="8306"/>
      </w:tabs>
      <w:snapToGrid w:val="0"/>
    </w:pPr>
    <w:rPr>
      <w:sz w:val="20"/>
      <w:szCs w:val="20"/>
    </w:rPr>
  </w:style>
  <w:style w:type="character" w:customStyle="1" w:styleId="a6">
    <w:name w:val="頁首 字元"/>
    <w:basedOn w:val="a0"/>
    <w:link w:val="a5"/>
    <w:uiPriority w:val="99"/>
    <w:semiHidden/>
    <w:rsid w:val="00FB5584"/>
    <w:rPr>
      <w:rFonts w:ascii="新細明體" w:eastAsia="新細明體" w:hAnsi="新細明體" w:cs="新細明體"/>
    </w:rPr>
  </w:style>
  <w:style w:type="paragraph" w:styleId="a7">
    <w:name w:val="footer"/>
    <w:basedOn w:val="a"/>
    <w:link w:val="a8"/>
    <w:uiPriority w:val="99"/>
    <w:semiHidden/>
    <w:unhideWhenUsed/>
    <w:rsid w:val="00FB5584"/>
    <w:pPr>
      <w:tabs>
        <w:tab w:val="center" w:pos="4153"/>
        <w:tab w:val="right" w:pos="8306"/>
      </w:tabs>
      <w:snapToGrid w:val="0"/>
    </w:pPr>
    <w:rPr>
      <w:sz w:val="20"/>
      <w:szCs w:val="20"/>
    </w:rPr>
  </w:style>
  <w:style w:type="character" w:customStyle="1" w:styleId="a8">
    <w:name w:val="頁尾 字元"/>
    <w:basedOn w:val="a0"/>
    <w:link w:val="a7"/>
    <w:uiPriority w:val="99"/>
    <w:semiHidden/>
    <w:rsid w:val="00FB5584"/>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it.ly/3sbFVtc"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bit.ly/3iHxzXd" TargetMode="External"/><Relationship Id="rId12" Type="http://schemas.openxmlformats.org/officeDocument/2006/relationships/hyperlink" Target="http://www.compo-s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it.ly/3xJqIRs" TargetMode="External"/><Relationship Id="rId11" Type="http://schemas.openxmlformats.org/officeDocument/2006/relationships/hyperlink" Target="http://www.generalsilicones.com" TargetMode="External"/><Relationship Id="rId5" Type="http://schemas.openxmlformats.org/officeDocument/2006/relationships/endnotes" Target="endnotes.xml"/><Relationship Id="rId10" Type="http://schemas.openxmlformats.org/officeDocument/2006/relationships/hyperlink" Target="mailto:compo-sil@gsweb.com.tw" TargetMode="External"/><Relationship Id="rId4" Type="http://schemas.openxmlformats.org/officeDocument/2006/relationships/footnotes" Target="footnotes.xml"/><Relationship Id="rId9" Type="http://schemas.openxmlformats.org/officeDocument/2006/relationships/hyperlink" Target="https://bit.ly/3xJqIRs"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762</Words>
  <Characters>4350</Characters>
  <Application>Microsoft Office Word</Application>
  <DocSecurity>0</DocSecurity>
  <Lines>36</Lines>
  <Paragraphs>10</Paragraphs>
  <ScaleCrop>false</ScaleCrop>
  <Company/>
  <LinksUpToDate>false</LinksUpToDate>
  <CharactersWithSpaces>5102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Antiviral Silicone Rubber Sheets for Protective Covers launched by General Silicones</dc:title>
  <dc:creator>Sandy</dc:creator>
  <cp:lastModifiedBy>Sandy</cp:lastModifiedBy>
  <cp:revision>4</cp:revision>
  <dcterms:created xsi:type="dcterms:W3CDTF">2021-08-17T02:22:00Z</dcterms:created>
  <dcterms:modified xsi:type="dcterms:W3CDTF">2021-08-17T03:34:00Z</dcterms:modified>
</cp:coreProperties>
</file>