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693" w:rsidRPr="00291604" w:rsidRDefault="00D504D6">
      <w:pPr>
        <w:rPr>
          <w:rFonts w:asciiTheme="minorHAnsi" w:hAnsiTheme="minorHAnsi" w:cstheme="minorHAnsi"/>
        </w:rPr>
      </w:pPr>
      <w:r w:rsidRPr="00291604">
        <w:rPr>
          <w:rFonts w:asciiTheme="minorHAnsi" w:hAnsiTheme="minorHAnsi" w:cstheme="minorHAnsi"/>
        </w:rPr>
        <w:t>FOR IMMEDIATE RELEASE</w:t>
      </w:r>
    </w:p>
    <w:p w:rsidR="00290693" w:rsidRPr="00291604" w:rsidRDefault="00D504D6">
      <w:pPr>
        <w:pStyle w:val="1"/>
        <w:spacing w:before="0" w:beforeAutospacing="0" w:after="0" w:afterAutospacing="0"/>
        <w:jc w:val="center"/>
        <w:rPr>
          <w:rFonts w:asciiTheme="minorHAnsi" w:hAnsiTheme="minorHAnsi" w:cstheme="minorHAnsi"/>
        </w:rPr>
      </w:pPr>
      <w:r w:rsidRPr="00291604">
        <w:rPr>
          <w:rFonts w:asciiTheme="minorHAnsi" w:hAnsiTheme="minorHAnsi" w:cstheme="minorHAnsi"/>
        </w:rPr>
        <w:t>GS to Speak on Sustainable Flexible Electronics for Smart Surface, Wearable, and FHE Applications</w:t>
      </w:r>
    </w:p>
    <w:p w:rsidR="00290693" w:rsidRPr="00291604" w:rsidRDefault="00D504D6">
      <w:pPr>
        <w:pStyle w:val="2"/>
        <w:jc w:val="center"/>
        <w:rPr>
          <w:rFonts w:asciiTheme="minorHAnsi" w:hAnsiTheme="minorHAnsi" w:cstheme="minorHAnsi"/>
          <w:i/>
          <w:iCs/>
        </w:rPr>
      </w:pPr>
      <w:r w:rsidRPr="00291604">
        <w:rPr>
          <w:rFonts w:asciiTheme="minorHAnsi" w:hAnsiTheme="minorHAnsi" w:cstheme="minorHAnsi"/>
          <w:i/>
          <w:iCs/>
        </w:rPr>
        <w:t>How FHE Mass Production with Green Silicone Rubber Prevents Future E-Waste Liabilities</w:t>
      </w:r>
    </w:p>
    <w:p w:rsidR="00290693" w:rsidRPr="00291604" w:rsidRDefault="00D504D6">
      <w:pPr>
        <w:spacing w:after="240"/>
        <w:rPr>
          <w:rFonts w:asciiTheme="minorHAnsi" w:hAnsiTheme="minorHAnsi" w:cstheme="minorHAnsi"/>
        </w:rPr>
      </w:pPr>
      <w:proofErr w:type="spellStart"/>
      <w:r w:rsidRPr="00291604">
        <w:rPr>
          <w:rFonts w:asciiTheme="minorHAnsi" w:hAnsiTheme="minorHAnsi" w:cstheme="minorHAnsi"/>
          <w:b/>
          <w:bCs/>
          <w:i/>
          <w:iCs/>
        </w:rPr>
        <w:t>Hsinchu</w:t>
      </w:r>
      <w:proofErr w:type="spellEnd"/>
      <w:r w:rsidRPr="00291604">
        <w:rPr>
          <w:rFonts w:asciiTheme="minorHAnsi" w:hAnsiTheme="minorHAnsi" w:cstheme="minorHAnsi"/>
          <w:b/>
          <w:bCs/>
          <w:i/>
          <w:iCs/>
        </w:rPr>
        <w:t>, Taiwan, December 10, 2021</w:t>
      </w:r>
      <w:r w:rsidRPr="00291604">
        <w:rPr>
          <w:rFonts w:asciiTheme="minorHAnsi" w:hAnsiTheme="minorHAnsi" w:cstheme="minorHAnsi"/>
        </w:rPr>
        <w:t xml:space="preserve"> - General Silicones (GS), a member of the </w:t>
      </w:r>
      <w:proofErr w:type="spellStart"/>
      <w:r w:rsidRPr="00291604">
        <w:rPr>
          <w:rFonts w:asciiTheme="minorHAnsi" w:hAnsiTheme="minorHAnsi" w:cstheme="minorHAnsi"/>
        </w:rPr>
        <w:t>FlexTech</w:t>
      </w:r>
      <w:proofErr w:type="spellEnd"/>
      <w:r w:rsidRPr="00291604">
        <w:rPr>
          <w:rFonts w:asciiTheme="minorHAnsi" w:hAnsiTheme="minorHAnsi" w:cstheme="minorHAnsi"/>
        </w:rPr>
        <w:t xml:space="preserve"> Taiwan steering committee of SEMI Taiwan, has the pleasure to announce it will be sharing how silicone rubber is ready to play a crucial role for manufacturers for preventing future e-waste liabilities in electronics industry. </w:t>
      </w:r>
      <w:r w:rsidRPr="00291604">
        <w:rPr>
          <w:rFonts w:asciiTheme="minorHAnsi" w:hAnsiTheme="minorHAnsi" w:cstheme="minorHAnsi"/>
        </w:rPr>
        <w:br/>
      </w:r>
      <w:r w:rsidRPr="00291604">
        <w:rPr>
          <w:rFonts w:asciiTheme="minorHAnsi" w:hAnsiTheme="minorHAnsi" w:cstheme="minorHAnsi"/>
        </w:rPr>
        <w:br/>
        <w:t xml:space="preserve">The presentation will be at the SEMI Taiwan conference </w:t>
      </w:r>
      <w:r w:rsidRPr="00291604">
        <w:rPr>
          <w:rFonts w:asciiTheme="minorHAnsi" w:hAnsiTheme="minorHAnsi" w:cstheme="minorHAnsi"/>
          <w:b/>
          <w:bCs/>
        </w:rPr>
        <w:t>on December 17, 10 AM Taiwan time</w:t>
      </w:r>
      <w:r w:rsidR="0002573C">
        <w:rPr>
          <w:rFonts w:asciiTheme="minorHAnsi" w:hAnsiTheme="minorHAnsi" w:cstheme="minorHAnsi"/>
        </w:rPr>
        <w:t xml:space="preserve">, by Dr. </w:t>
      </w:r>
      <w:proofErr w:type="spellStart"/>
      <w:r w:rsidR="0002573C">
        <w:rPr>
          <w:rFonts w:asciiTheme="minorHAnsi" w:hAnsiTheme="minorHAnsi" w:cstheme="minorHAnsi"/>
        </w:rPr>
        <w:t>Anupam</w:t>
      </w:r>
      <w:proofErr w:type="spellEnd"/>
      <w:r w:rsidR="0002573C">
        <w:rPr>
          <w:rFonts w:asciiTheme="minorHAnsi" w:hAnsiTheme="minorHAnsi" w:cstheme="minorHAnsi"/>
        </w:rPr>
        <w:t xml:space="preserve"> </w:t>
      </w:r>
      <w:proofErr w:type="spellStart"/>
      <w:r w:rsidR="0002573C">
        <w:rPr>
          <w:rFonts w:asciiTheme="minorHAnsi" w:hAnsiTheme="minorHAnsi" w:cstheme="minorHAnsi"/>
        </w:rPr>
        <w:t>Mukherj</w:t>
      </w:r>
      <w:r w:rsidR="0002573C">
        <w:rPr>
          <w:rFonts w:asciiTheme="minorHAnsi" w:hAnsiTheme="minorHAnsi" w:cstheme="minorHAnsi" w:hint="eastAsia"/>
        </w:rPr>
        <w:t>ee</w:t>
      </w:r>
      <w:proofErr w:type="spellEnd"/>
      <w:r w:rsidRPr="00291604">
        <w:rPr>
          <w:rFonts w:asciiTheme="minorHAnsi" w:hAnsiTheme="minorHAnsi" w:cstheme="minorHAnsi"/>
        </w:rPr>
        <w:t xml:space="preserve">, Technical Director at the R&amp;D Center of General Silicones. (2 AM UTC, 6 PM PST Dec. 16) </w:t>
      </w:r>
      <w:r w:rsidRPr="00291604">
        <w:rPr>
          <w:rFonts w:asciiTheme="minorHAnsi" w:hAnsiTheme="minorHAnsi" w:cstheme="minorHAnsi"/>
        </w:rPr>
        <w:br/>
      </w:r>
      <w:r w:rsidRPr="00291604">
        <w:rPr>
          <w:rFonts w:asciiTheme="minorHAnsi" w:hAnsiTheme="minorHAnsi" w:cstheme="minorHAnsi"/>
        </w:rPr>
        <w:br/>
        <w:t xml:space="preserve">The presentation will be accessible to international attendees through live streaming. This recording will be available for those unable to attend due to time differences. </w:t>
      </w:r>
    </w:p>
    <w:p w:rsidR="00290693" w:rsidRPr="00291604" w:rsidRDefault="00D504D6">
      <w:pPr>
        <w:pStyle w:val="3"/>
        <w:spacing w:before="0" w:beforeAutospacing="0" w:after="0" w:afterAutospacing="0"/>
        <w:rPr>
          <w:rFonts w:asciiTheme="minorHAnsi" w:hAnsiTheme="minorHAnsi" w:cstheme="minorHAnsi"/>
        </w:rPr>
      </w:pPr>
      <w:r w:rsidRPr="00291604">
        <w:rPr>
          <w:rFonts w:asciiTheme="minorHAnsi" w:hAnsiTheme="minorHAnsi" w:cstheme="minorHAnsi"/>
        </w:rPr>
        <w:t>Preventing Sustainability Crisis by Taking Action Now</w:t>
      </w:r>
    </w:p>
    <w:p w:rsidR="00290693" w:rsidRPr="00291604" w:rsidRDefault="00D504D6">
      <w:pPr>
        <w:spacing w:after="240"/>
        <w:rPr>
          <w:rFonts w:asciiTheme="minorHAnsi" w:hAnsiTheme="minorHAnsi" w:cstheme="minorHAnsi"/>
        </w:rPr>
      </w:pPr>
      <w:r w:rsidRPr="00291604">
        <w:rPr>
          <w:rFonts w:asciiTheme="minorHAnsi" w:hAnsiTheme="minorHAnsi" w:cstheme="minorHAnsi"/>
        </w:rPr>
        <w:t xml:space="preserve">Electronic products are one of the fastest-growing components of waste. UN forecasts amount to an astounding 120 million </w:t>
      </w:r>
      <w:proofErr w:type="spellStart"/>
      <w:r w:rsidRPr="00291604">
        <w:rPr>
          <w:rFonts w:asciiTheme="minorHAnsi" w:hAnsiTheme="minorHAnsi" w:cstheme="minorHAnsi"/>
        </w:rPr>
        <w:t>tonnes</w:t>
      </w:r>
      <w:proofErr w:type="spellEnd"/>
      <w:r w:rsidRPr="00291604">
        <w:rPr>
          <w:rFonts w:asciiTheme="minorHAnsi" w:hAnsiTheme="minorHAnsi" w:cstheme="minorHAnsi"/>
        </w:rPr>
        <w:t xml:space="preserve"> annually by 2060.</w:t>
      </w:r>
      <w:r w:rsidRPr="00291604">
        <w:rPr>
          <w:rFonts w:asciiTheme="minorHAnsi" w:hAnsiTheme="minorHAnsi" w:cstheme="minorHAnsi"/>
        </w:rPr>
        <w:br/>
      </w:r>
      <w:r w:rsidRPr="00291604">
        <w:rPr>
          <w:rFonts w:asciiTheme="minorHAnsi" w:hAnsiTheme="minorHAnsi" w:cstheme="minorHAnsi"/>
        </w:rPr>
        <w:br/>
        <w:t xml:space="preserve">Predictably, legislation will be requiring the supply chain to tackle this challenge to achieve global sustainability targets. GS will share how product managers can prevent their company from unnecessary crisis management by taking action today and adapting a 6R strategy. </w:t>
      </w:r>
    </w:p>
    <w:p w:rsidR="00290693" w:rsidRPr="00291604" w:rsidRDefault="00D504D6">
      <w:pPr>
        <w:pStyle w:val="3"/>
        <w:spacing w:before="0" w:beforeAutospacing="0" w:after="0" w:afterAutospacing="0"/>
        <w:rPr>
          <w:rFonts w:asciiTheme="minorHAnsi" w:hAnsiTheme="minorHAnsi" w:cstheme="minorHAnsi"/>
        </w:rPr>
      </w:pPr>
      <w:r w:rsidRPr="00291604">
        <w:rPr>
          <w:rFonts w:asciiTheme="minorHAnsi" w:hAnsiTheme="minorHAnsi" w:cstheme="minorHAnsi"/>
        </w:rPr>
        <w:t>The Rise of Flexible Hybrid Electronics</w:t>
      </w:r>
    </w:p>
    <w:p w:rsidR="00290693" w:rsidRPr="00291604" w:rsidRDefault="00D504D6">
      <w:pPr>
        <w:spacing w:after="240"/>
        <w:rPr>
          <w:rFonts w:asciiTheme="minorHAnsi" w:hAnsiTheme="minorHAnsi" w:cstheme="minorHAnsi"/>
        </w:rPr>
      </w:pPr>
      <w:r w:rsidRPr="00291604">
        <w:rPr>
          <w:rFonts w:asciiTheme="minorHAnsi" w:hAnsiTheme="minorHAnsi" w:cstheme="minorHAnsi"/>
        </w:rPr>
        <w:t>FHE will clearly play a major role in future products, creating new ways for human-machine interaction, medical applications, and many hard to foresee innovations. For FHE technology to gain a foothold in a sustainable manner, sustainability has to be planned into the entire lifecycle of this product category.</w:t>
      </w:r>
    </w:p>
    <w:p w:rsidR="00290693" w:rsidRPr="00291604" w:rsidRDefault="00D504D6">
      <w:pPr>
        <w:pStyle w:val="3"/>
        <w:spacing w:before="0" w:beforeAutospacing="0" w:after="0" w:afterAutospacing="0"/>
        <w:rPr>
          <w:rFonts w:asciiTheme="minorHAnsi" w:hAnsiTheme="minorHAnsi" w:cstheme="minorHAnsi"/>
        </w:rPr>
      </w:pPr>
      <w:r w:rsidRPr="00291604">
        <w:rPr>
          <w:rFonts w:asciiTheme="minorHAnsi" w:hAnsiTheme="minorHAnsi" w:cstheme="minorHAnsi"/>
        </w:rPr>
        <w:t>How Silicone Rubber Is Ready To Play a Key Role</w:t>
      </w:r>
    </w:p>
    <w:p w:rsidR="00290693" w:rsidRPr="00291604" w:rsidRDefault="00D504D6">
      <w:pPr>
        <w:spacing w:after="240"/>
        <w:rPr>
          <w:rFonts w:asciiTheme="minorHAnsi" w:hAnsiTheme="minorHAnsi" w:cstheme="minorHAnsi"/>
        </w:rPr>
      </w:pPr>
      <w:r w:rsidRPr="00291604">
        <w:rPr>
          <w:rFonts w:asciiTheme="minorHAnsi" w:hAnsiTheme="minorHAnsi" w:cstheme="minorHAnsi"/>
        </w:rPr>
        <w:t>Silicone rubber is an environmentally neutral material. It is not toxic, does not pose any risks when discarded or burned. Recycling is possible, and the material is well suitable for integration into the entire product lifecycle planning process.</w:t>
      </w:r>
      <w:r w:rsidRPr="00291604">
        <w:rPr>
          <w:rFonts w:asciiTheme="minorHAnsi" w:hAnsiTheme="minorHAnsi" w:cstheme="minorHAnsi"/>
        </w:rPr>
        <w:br/>
      </w:r>
      <w:r w:rsidRPr="00291604">
        <w:rPr>
          <w:rFonts w:asciiTheme="minorHAnsi" w:hAnsiTheme="minorHAnsi" w:cstheme="minorHAnsi"/>
        </w:rPr>
        <w:br/>
        <w:t xml:space="preserve">So far, the mass adaptation of silicone in electronics and emerging flexible hybrid electronics was restricted by the low adhesion and printing of cured silicone. To circumvent the problem, liquid PDMS had to be used until recently, limiting mass </w:t>
      </w:r>
      <w:r w:rsidRPr="00291604">
        <w:rPr>
          <w:rFonts w:asciiTheme="minorHAnsi" w:hAnsiTheme="minorHAnsi" w:cstheme="minorHAnsi"/>
        </w:rPr>
        <w:lastRenderedPageBreak/>
        <w:t>production and scalability opportunities.</w:t>
      </w:r>
      <w:r w:rsidRPr="00291604">
        <w:rPr>
          <w:rFonts w:asciiTheme="minorHAnsi" w:hAnsiTheme="minorHAnsi" w:cstheme="minorHAnsi"/>
        </w:rPr>
        <w:br/>
      </w:r>
      <w:r w:rsidRPr="00291604">
        <w:rPr>
          <w:rFonts w:asciiTheme="minorHAnsi" w:hAnsiTheme="minorHAnsi" w:cstheme="minorHAnsi"/>
        </w:rPr>
        <w:br/>
        <w:t xml:space="preserve">GS will be sharing how it offers a sustainable solution of printable </w:t>
      </w:r>
      <w:r w:rsidRPr="00291604">
        <w:rPr>
          <w:rFonts w:asciiTheme="minorHAnsi" w:hAnsiTheme="minorHAnsi" w:cstheme="minorHAnsi"/>
          <w:b/>
          <w:bCs/>
          <w:i/>
          <w:iCs/>
        </w:rPr>
        <w:t>Compo-</w:t>
      </w:r>
      <w:proofErr w:type="spellStart"/>
      <w:r w:rsidRPr="00291604">
        <w:rPr>
          <w:rFonts w:asciiTheme="minorHAnsi" w:hAnsiTheme="minorHAnsi" w:cstheme="minorHAnsi"/>
          <w:b/>
          <w:bCs/>
          <w:i/>
          <w:iCs/>
        </w:rPr>
        <w:t>SiL</w:t>
      </w:r>
      <w:proofErr w:type="spellEnd"/>
      <w:r w:rsidRPr="00291604">
        <w:rPr>
          <w:rFonts w:asciiTheme="minorHAnsi" w:hAnsiTheme="minorHAnsi" w:cstheme="minorHAnsi"/>
          <w:b/>
          <w:bCs/>
          <w:i/>
          <w:iCs/>
          <w:color w:val="FF0000"/>
          <w:sz w:val="20"/>
          <w:szCs w:val="20"/>
          <w:vertAlign w:val="superscript"/>
        </w:rPr>
        <w:t>®</w:t>
      </w:r>
      <w:r w:rsidRPr="00291604">
        <w:rPr>
          <w:rFonts w:asciiTheme="minorHAnsi" w:hAnsiTheme="minorHAnsi" w:cstheme="minorHAnsi"/>
        </w:rPr>
        <w:t xml:space="preserve"> silicone film for the high-volume R2R production of wearable, e-skin, and HMI automotive electronics at an industrial scale.</w:t>
      </w:r>
      <w:r w:rsidRPr="00291604">
        <w:rPr>
          <w:rFonts w:asciiTheme="minorHAnsi" w:hAnsiTheme="minorHAnsi" w:cstheme="minorHAnsi"/>
        </w:rPr>
        <w:br/>
      </w:r>
      <w:r w:rsidRPr="00291604">
        <w:rPr>
          <w:rFonts w:asciiTheme="minorHAnsi" w:hAnsiTheme="minorHAnsi" w:cstheme="minorHAnsi"/>
        </w:rPr>
        <w:br/>
        <w:t xml:space="preserve">Based on the 50 years of experience in manufacturing silicone products, </w:t>
      </w:r>
      <w:r w:rsidRPr="00291604">
        <w:rPr>
          <w:rFonts w:asciiTheme="minorHAnsi" w:hAnsiTheme="minorHAnsi" w:cstheme="minorHAnsi"/>
          <w:b/>
          <w:bCs/>
          <w:i/>
          <w:iCs/>
        </w:rPr>
        <w:t>Compo-</w:t>
      </w:r>
      <w:proofErr w:type="spellStart"/>
      <w:r w:rsidRPr="00291604">
        <w:rPr>
          <w:rFonts w:asciiTheme="minorHAnsi" w:hAnsiTheme="minorHAnsi" w:cstheme="minorHAnsi"/>
          <w:b/>
          <w:bCs/>
          <w:i/>
          <w:iCs/>
        </w:rPr>
        <w:t>SiL</w:t>
      </w:r>
      <w:proofErr w:type="spellEnd"/>
      <w:r w:rsidRPr="00291604">
        <w:rPr>
          <w:rFonts w:asciiTheme="minorHAnsi" w:hAnsiTheme="minorHAnsi" w:cstheme="minorHAnsi"/>
          <w:b/>
          <w:bCs/>
          <w:i/>
          <w:iCs/>
          <w:color w:val="FF0000"/>
          <w:sz w:val="20"/>
          <w:szCs w:val="20"/>
          <w:vertAlign w:val="superscript"/>
        </w:rPr>
        <w:t>®</w:t>
      </w:r>
      <w:r w:rsidRPr="00291604">
        <w:rPr>
          <w:rFonts w:asciiTheme="minorHAnsi" w:hAnsiTheme="minorHAnsi" w:cstheme="minorHAnsi"/>
        </w:rPr>
        <w:t xml:space="preserve"> rubber sheets/film are manufactured to be printable, laminable, and wearable to textile and skin.</w:t>
      </w:r>
      <w:r w:rsidRPr="00291604">
        <w:rPr>
          <w:rFonts w:asciiTheme="minorHAnsi" w:hAnsiTheme="minorHAnsi" w:cstheme="minorHAnsi"/>
        </w:rPr>
        <w:br/>
      </w:r>
      <w:r w:rsidRPr="00291604">
        <w:rPr>
          <w:rFonts w:asciiTheme="minorHAnsi" w:hAnsiTheme="minorHAnsi" w:cstheme="minorHAnsi"/>
        </w:rPr>
        <w:br/>
        <w:t xml:space="preserve">For more detailed information, register for the presentation at </w:t>
      </w:r>
      <w:hyperlink r:id="rId6" w:tgtFrame="_blank" w:history="1">
        <w:r w:rsidRPr="00291604">
          <w:rPr>
            <w:rStyle w:val="a3"/>
            <w:rFonts w:asciiTheme="minorHAnsi" w:hAnsiTheme="minorHAnsi" w:cstheme="minorHAnsi"/>
          </w:rPr>
          <w:t>https://www.semicontaiwan.org/en/node/2976</w:t>
        </w:r>
      </w:hyperlink>
      <w:r w:rsidRPr="00291604">
        <w:rPr>
          <w:rFonts w:asciiTheme="minorHAnsi" w:hAnsiTheme="minorHAnsi" w:cstheme="minorHAnsi"/>
        </w:rPr>
        <w:t xml:space="preserve"> </w:t>
      </w:r>
      <w:r w:rsidRPr="00291604">
        <w:rPr>
          <w:rFonts w:asciiTheme="minorHAnsi" w:hAnsiTheme="minorHAnsi" w:cstheme="minorHAnsi"/>
        </w:rPr>
        <w:br/>
      </w:r>
      <w:r w:rsidRPr="00291604">
        <w:rPr>
          <w:rFonts w:asciiTheme="minorHAnsi" w:hAnsiTheme="minorHAnsi" w:cstheme="minorHAnsi"/>
        </w:rPr>
        <w:br/>
        <w:t xml:space="preserve">Sourcing managers and manufacturers interested in more information on </w:t>
      </w:r>
      <w:r w:rsidRPr="00291604">
        <w:rPr>
          <w:rFonts w:asciiTheme="minorHAnsi" w:hAnsiTheme="minorHAnsi" w:cstheme="minorHAnsi"/>
          <w:b/>
          <w:bCs/>
          <w:i/>
          <w:iCs/>
        </w:rPr>
        <w:t>Compo-</w:t>
      </w:r>
      <w:proofErr w:type="spellStart"/>
      <w:r w:rsidRPr="00291604">
        <w:rPr>
          <w:rFonts w:asciiTheme="minorHAnsi" w:hAnsiTheme="minorHAnsi" w:cstheme="minorHAnsi"/>
          <w:b/>
          <w:bCs/>
          <w:i/>
          <w:iCs/>
        </w:rPr>
        <w:t>SiL</w:t>
      </w:r>
      <w:proofErr w:type="spellEnd"/>
      <w:r w:rsidRPr="00291604">
        <w:rPr>
          <w:rFonts w:asciiTheme="minorHAnsi" w:hAnsiTheme="minorHAnsi" w:cstheme="minorHAnsi"/>
          <w:b/>
          <w:bCs/>
          <w:i/>
          <w:iCs/>
          <w:color w:val="FF0000"/>
          <w:sz w:val="20"/>
          <w:szCs w:val="20"/>
          <w:vertAlign w:val="superscript"/>
        </w:rPr>
        <w:t>®</w:t>
      </w:r>
      <w:r w:rsidRPr="00291604">
        <w:rPr>
          <w:rFonts w:asciiTheme="minorHAnsi" w:hAnsiTheme="minorHAnsi" w:cstheme="minorHAnsi"/>
        </w:rPr>
        <w:t xml:space="preserve"> can contact General Silicones as well at </w:t>
      </w:r>
      <w:hyperlink r:id="rId7" w:tgtFrame="_blank" w:history="1">
        <w:r w:rsidRPr="00291604">
          <w:rPr>
            <w:rStyle w:val="a3"/>
            <w:rFonts w:asciiTheme="minorHAnsi" w:hAnsiTheme="minorHAnsi" w:cstheme="minorHAnsi"/>
          </w:rPr>
          <w:t>compo-sil@gsweb.com.tw</w:t>
        </w:r>
      </w:hyperlink>
      <w:r w:rsidRPr="00291604">
        <w:rPr>
          <w:rFonts w:asciiTheme="minorHAnsi" w:hAnsiTheme="minorHAnsi" w:cstheme="minorHAnsi"/>
        </w:rPr>
        <w:t>.</w:t>
      </w:r>
    </w:p>
    <w:p w:rsidR="00290693" w:rsidRPr="00291604" w:rsidRDefault="00D504D6">
      <w:pPr>
        <w:pStyle w:val="3"/>
        <w:spacing w:before="0" w:beforeAutospacing="0" w:after="0" w:afterAutospacing="0"/>
        <w:rPr>
          <w:rFonts w:asciiTheme="minorHAnsi" w:hAnsiTheme="minorHAnsi" w:cstheme="minorHAnsi"/>
        </w:rPr>
      </w:pPr>
      <w:r w:rsidRPr="00291604">
        <w:rPr>
          <w:rFonts w:asciiTheme="minorHAnsi" w:hAnsiTheme="minorHAnsi" w:cstheme="minorHAnsi"/>
        </w:rPr>
        <w:t>About General Silicones</w:t>
      </w:r>
    </w:p>
    <w:p w:rsidR="00D504D6" w:rsidRPr="00291604" w:rsidRDefault="00D504D6">
      <w:pPr>
        <w:rPr>
          <w:rFonts w:asciiTheme="minorHAnsi" w:hAnsiTheme="minorHAnsi" w:cstheme="minorHAnsi"/>
        </w:rPr>
      </w:pPr>
      <w:r w:rsidRPr="00291604">
        <w:rPr>
          <w:rFonts w:asciiTheme="minorHAnsi" w:hAnsiTheme="minorHAnsi" w:cstheme="minorHAnsi"/>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w:t>
      </w:r>
      <w:proofErr w:type="spellStart"/>
      <w:r w:rsidRPr="00291604">
        <w:rPr>
          <w:rFonts w:asciiTheme="minorHAnsi" w:hAnsiTheme="minorHAnsi" w:cstheme="minorHAnsi"/>
        </w:rPr>
        <w:t>Hsinchu</w:t>
      </w:r>
      <w:proofErr w:type="spellEnd"/>
      <w:r w:rsidRPr="00291604">
        <w:rPr>
          <w:rFonts w:asciiTheme="minorHAnsi" w:hAnsiTheme="minorHAnsi" w:cstheme="minorHAnsi"/>
        </w:rPr>
        <w:t xml:space="preserve">, Taiwan; </w:t>
      </w:r>
      <w:proofErr w:type="spellStart"/>
      <w:r w:rsidRPr="00291604">
        <w:rPr>
          <w:rFonts w:asciiTheme="minorHAnsi" w:hAnsiTheme="minorHAnsi" w:cstheme="minorHAnsi"/>
        </w:rPr>
        <w:t>Wujiang</w:t>
      </w:r>
      <w:proofErr w:type="spellEnd"/>
      <w:r w:rsidRPr="00291604">
        <w:rPr>
          <w:rFonts w:asciiTheme="minorHAnsi" w:hAnsiTheme="minorHAnsi" w:cstheme="minorHAnsi"/>
        </w:rPr>
        <w:t xml:space="preserve">, China; and </w:t>
      </w:r>
      <w:proofErr w:type="spellStart"/>
      <w:proofErr w:type="gramStart"/>
      <w:r w:rsidRPr="00291604">
        <w:rPr>
          <w:rFonts w:asciiTheme="minorHAnsi" w:hAnsiTheme="minorHAnsi" w:cstheme="minorHAnsi"/>
        </w:rPr>
        <w:t>Bac</w:t>
      </w:r>
      <w:proofErr w:type="spellEnd"/>
      <w:proofErr w:type="gramEnd"/>
      <w:r w:rsidRPr="00291604">
        <w:rPr>
          <w:rFonts w:asciiTheme="minorHAnsi" w:hAnsiTheme="minorHAnsi" w:cstheme="minorHAnsi"/>
        </w:rPr>
        <w:t xml:space="preserve"> </w:t>
      </w:r>
      <w:proofErr w:type="spellStart"/>
      <w:r w:rsidRPr="00291604">
        <w:rPr>
          <w:rFonts w:asciiTheme="minorHAnsi" w:hAnsiTheme="minorHAnsi" w:cstheme="minorHAnsi"/>
        </w:rPr>
        <w:t>Giang</w:t>
      </w:r>
      <w:proofErr w:type="spellEnd"/>
      <w:r w:rsidRPr="00291604">
        <w:rPr>
          <w:rFonts w:asciiTheme="minorHAnsi" w:hAnsiTheme="minorHAnsi" w:cstheme="minorHAnsi"/>
        </w:rPr>
        <w:t xml:space="preserve">, Vietnam. With decades of experience in this field, GS has the ability and capacity to provide a wide range of silicone products for many industries, including medical, automobile, consumer products, electronics, and IT. For more information about GS, please visit </w:t>
      </w:r>
      <w:hyperlink r:id="rId8" w:tgtFrame="_blank" w:history="1">
        <w:r w:rsidRPr="00291604">
          <w:rPr>
            <w:rStyle w:val="a3"/>
            <w:rFonts w:asciiTheme="minorHAnsi" w:hAnsiTheme="minorHAnsi" w:cstheme="minorHAnsi"/>
          </w:rPr>
          <w:t>www.generalsilicones.com</w:t>
        </w:r>
      </w:hyperlink>
      <w:r w:rsidRPr="00291604">
        <w:rPr>
          <w:rFonts w:asciiTheme="minorHAnsi" w:hAnsiTheme="minorHAnsi" w:cstheme="minorHAnsi"/>
        </w:rPr>
        <w:t xml:space="preserve">. For more information on </w:t>
      </w:r>
      <w:r w:rsidRPr="00291604">
        <w:rPr>
          <w:rFonts w:asciiTheme="minorHAnsi" w:hAnsiTheme="minorHAnsi" w:cstheme="minorHAnsi"/>
          <w:b/>
          <w:bCs/>
          <w:i/>
          <w:iCs/>
        </w:rPr>
        <w:t>Compo-</w:t>
      </w:r>
      <w:proofErr w:type="spellStart"/>
      <w:r w:rsidRPr="00291604">
        <w:rPr>
          <w:rFonts w:asciiTheme="minorHAnsi" w:hAnsiTheme="minorHAnsi" w:cstheme="minorHAnsi"/>
          <w:b/>
          <w:bCs/>
          <w:i/>
          <w:iCs/>
        </w:rPr>
        <w:t>SiL</w:t>
      </w:r>
      <w:proofErr w:type="spellEnd"/>
      <w:r w:rsidRPr="00291604">
        <w:rPr>
          <w:rFonts w:asciiTheme="minorHAnsi" w:hAnsiTheme="minorHAnsi" w:cstheme="minorHAnsi"/>
          <w:b/>
          <w:bCs/>
          <w:i/>
          <w:iCs/>
          <w:color w:val="FF0000"/>
          <w:sz w:val="20"/>
          <w:szCs w:val="20"/>
          <w:vertAlign w:val="superscript"/>
        </w:rPr>
        <w:t>®</w:t>
      </w:r>
      <w:r w:rsidRPr="00291604">
        <w:rPr>
          <w:rFonts w:asciiTheme="minorHAnsi" w:hAnsiTheme="minorHAnsi" w:cstheme="minorHAnsi"/>
        </w:rPr>
        <w:t xml:space="preserve">, please visit </w:t>
      </w:r>
      <w:hyperlink r:id="rId9" w:tgtFrame="_blank" w:history="1">
        <w:r w:rsidRPr="00291604">
          <w:rPr>
            <w:rStyle w:val="a3"/>
            <w:rFonts w:asciiTheme="minorHAnsi" w:hAnsiTheme="minorHAnsi" w:cstheme="minorHAnsi"/>
          </w:rPr>
          <w:t>www.compo-sil.com</w:t>
        </w:r>
      </w:hyperlink>
      <w:r w:rsidRPr="00291604">
        <w:rPr>
          <w:rFonts w:asciiTheme="minorHAnsi" w:hAnsiTheme="minorHAnsi" w:cstheme="minorHAnsi"/>
        </w:rPr>
        <w:t xml:space="preserve"> </w:t>
      </w:r>
    </w:p>
    <w:sectPr w:rsidR="00D504D6" w:rsidRPr="00291604" w:rsidSect="00290693">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39B" w:rsidRDefault="00AC539B" w:rsidP="00291604">
      <w:r>
        <w:separator/>
      </w:r>
    </w:p>
  </w:endnote>
  <w:endnote w:type="continuationSeparator" w:id="0">
    <w:p w:rsidR="00AC539B" w:rsidRDefault="00AC539B" w:rsidP="002916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39B" w:rsidRDefault="00AC539B" w:rsidP="00291604">
      <w:r>
        <w:separator/>
      </w:r>
    </w:p>
  </w:footnote>
  <w:footnote w:type="continuationSeparator" w:id="0">
    <w:p w:rsidR="00AC539B" w:rsidRDefault="00AC539B" w:rsidP="002916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291604"/>
    <w:rsid w:val="0002573C"/>
    <w:rsid w:val="00290693"/>
    <w:rsid w:val="00291604"/>
    <w:rsid w:val="00AC539B"/>
    <w:rsid w:val="00D504D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693"/>
    <w:rPr>
      <w:rFonts w:ascii="新細明體" w:eastAsia="新細明體" w:hAnsi="新細明體" w:cs="新細明體"/>
      <w:sz w:val="24"/>
      <w:szCs w:val="24"/>
    </w:rPr>
  </w:style>
  <w:style w:type="paragraph" w:styleId="1">
    <w:name w:val="heading 1"/>
    <w:basedOn w:val="a"/>
    <w:link w:val="10"/>
    <w:uiPriority w:val="9"/>
    <w:qFormat/>
    <w:rsid w:val="00290693"/>
    <w:pPr>
      <w:spacing w:before="100" w:beforeAutospacing="1" w:after="100" w:afterAutospacing="1"/>
      <w:outlineLvl w:val="0"/>
    </w:pPr>
    <w:rPr>
      <w:b/>
      <w:bCs/>
      <w:kern w:val="36"/>
      <w:sz w:val="48"/>
      <w:szCs w:val="48"/>
    </w:rPr>
  </w:style>
  <w:style w:type="paragraph" w:styleId="2">
    <w:name w:val="heading 2"/>
    <w:basedOn w:val="a"/>
    <w:link w:val="20"/>
    <w:uiPriority w:val="9"/>
    <w:qFormat/>
    <w:rsid w:val="00290693"/>
    <w:pPr>
      <w:spacing w:before="100" w:beforeAutospacing="1" w:after="100" w:afterAutospacing="1"/>
      <w:outlineLvl w:val="1"/>
    </w:pPr>
    <w:rPr>
      <w:b/>
      <w:bCs/>
      <w:sz w:val="36"/>
      <w:szCs w:val="36"/>
    </w:rPr>
  </w:style>
  <w:style w:type="paragraph" w:styleId="3">
    <w:name w:val="heading 3"/>
    <w:basedOn w:val="a"/>
    <w:link w:val="30"/>
    <w:uiPriority w:val="9"/>
    <w:qFormat/>
    <w:rsid w:val="0029069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90693"/>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290693"/>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290693"/>
    <w:rPr>
      <w:rFonts w:asciiTheme="majorHAnsi" w:eastAsiaTheme="majorEastAsia" w:hAnsiTheme="majorHAnsi" w:cstheme="majorBidi"/>
      <w:b/>
      <w:bCs/>
      <w:sz w:val="36"/>
      <w:szCs w:val="36"/>
    </w:rPr>
  </w:style>
  <w:style w:type="character" w:styleId="a3">
    <w:name w:val="Hyperlink"/>
    <w:basedOn w:val="a0"/>
    <w:uiPriority w:val="99"/>
    <w:semiHidden/>
    <w:unhideWhenUsed/>
    <w:rsid w:val="00290693"/>
    <w:rPr>
      <w:color w:val="0000FF"/>
      <w:u w:val="single"/>
    </w:rPr>
  </w:style>
  <w:style w:type="character" w:styleId="a4">
    <w:name w:val="FollowedHyperlink"/>
    <w:basedOn w:val="a0"/>
    <w:uiPriority w:val="99"/>
    <w:semiHidden/>
    <w:unhideWhenUsed/>
    <w:rsid w:val="00290693"/>
    <w:rPr>
      <w:color w:val="800080"/>
      <w:u w:val="single"/>
    </w:rPr>
  </w:style>
  <w:style w:type="paragraph" w:styleId="a5">
    <w:name w:val="header"/>
    <w:basedOn w:val="a"/>
    <w:link w:val="a6"/>
    <w:uiPriority w:val="99"/>
    <w:semiHidden/>
    <w:unhideWhenUsed/>
    <w:rsid w:val="00291604"/>
    <w:pPr>
      <w:tabs>
        <w:tab w:val="center" w:pos="4153"/>
        <w:tab w:val="right" w:pos="8306"/>
      </w:tabs>
      <w:snapToGrid w:val="0"/>
    </w:pPr>
    <w:rPr>
      <w:sz w:val="20"/>
      <w:szCs w:val="20"/>
    </w:rPr>
  </w:style>
  <w:style w:type="character" w:customStyle="1" w:styleId="a6">
    <w:name w:val="頁首 字元"/>
    <w:basedOn w:val="a0"/>
    <w:link w:val="a5"/>
    <w:uiPriority w:val="99"/>
    <w:semiHidden/>
    <w:rsid w:val="00291604"/>
    <w:rPr>
      <w:rFonts w:ascii="新細明體" w:eastAsia="新細明體" w:hAnsi="新細明體" w:cs="新細明體"/>
    </w:rPr>
  </w:style>
  <w:style w:type="paragraph" w:styleId="a7">
    <w:name w:val="footer"/>
    <w:basedOn w:val="a"/>
    <w:link w:val="a8"/>
    <w:uiPriority w:val="99"/>
    <w:semiHidden/>
    <w:unhideWhenUsed/>
    <w:rsid w:val="00291604"/>
    <w:pPr>
      <w:tabs>
        <w:tab w:val="center" w:pos="4153"/>
        <w:tab w:val="right" w:pos="8306"/>
      </w:tabs>
      <w:snapToGrid w:val="0"/>
    </w:pPr>
    <w:rPr>
      <w:sz w:val="20"/>
      <w:szCs w:val="20"/>
    </w:rPr>
  </w:style>
  <w:style w:type="character" w:customStyle="1" w:styleId="a8">
    <w:name w:val="頁尾 字元"/>
    <w:basedOn w:val="a0"/>
    <w:link w:val="a7"/>
    <w:uiPriority w:val="99"/>
    <w:semiHidden/>
    <w:rsid w:val="00291604"/>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eneralsilicones.com" TargetMode="External"/><Relationship Id="rId3" Type="http://schemas.openxmlformats.org/officeDocument/2006/relationships/webSettings" Target="webSettings.xml"/><Relationship Id="rId7" Type="http://schemas.openxmlformats.org/officeDocument/2006/relationships/hyperlink" Target="mailto:compo-sil@gsweb.com.t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micontaiwan.org/en/node/297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ompo-s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 to Speak on Sustainable Flexible Electronics for Smart Surface, Wearable, and FHE Applications</dc:title>
  <dc:creator>Sandy</dc:creator>
  <cp:lastModifiedBy>Sandy</cp:lastModifiedBy>
  <cp:revision>3</cp:revision>
  <dcterms:created xsi:type="dcterms:W3CDTF">2021-12-09T03:21:00Z</dcterms:created>
  <dcterms:modified xsi:type="dcterms:W3CDTF">2021-12-09T03:59:00Z</dcterms:modified>
</cp:coreProperties>
</file>