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shd w:val="clear" w:fill="auto"/>
        <w:rPr/>
      </w:pPr>
      <w:r>
        <w:rPr/>
        <w:t>FOR IMMEDIATE RELEASE</w:t>
      </w:r>
    </w:p>
    <w:p>
      <w:pPr>
        <w:pStyle w:val="1"/>
        <w:pBdr/>
        <w:shd w:val="clear" w:fill="auto"/>
        <w:spacing w:lineRule="auto" w:line="240" w:before="0" w:after="225"/>
        <w:jc w:val="center"/>
        <w:rPr/>
      </w:pPr>
      <w:r>
        <w:rPr/>
        <w:t>Lark M1 da Hollyland oferece gravação sem fio profissional para todos</w:t>
      </w:r>
    </w:p>
    <w:p>
      <w:pPr>
        <w:pStyle w:val="2"/>
        <w:pBdr/>
        <w:shd w:val="clear" w:fill="auto"/>
        <w:spacing w:lineRule="auto" w:line="240" w:before="0" w:after="225"/>
        <w:jc w:val="center"/>
        <w:rPr>
          <w:b/>
          <w:b/>
          <w:i/>
          <w:i/>
          <w:sz w:val="36"/>
          <w:szCs w:val="36"/>
        </w:rPr>
      </w:pPr>
      <w:r>
        <w:rPr>
          <w:b/>
          <w:i/>
          <w:sz w:val="36"/>
          <w:szCs w:val="36"/>
        </w:rPr>
        <w:t>Perfeito para produção de vídeo, transmissão ao vivo, vlog, entrevista, conferência remota e muito mais</w:t>
      </w:r>
    </w:p>
    <w:p>
      <w:pPr>
        <w:pStyle w:val="Normal1"/>
        <w:pBdr/>
        <w:shd w:val="clear" w:fill="auto"/>
        <w:rPr>
          <w:b/>
          <w:b/>
          <w:i/>
          <w:i/>
          <w:sz w:val="36"/>
          <w:szCs w:val="36"/>
        </w:rPr>
      </w:pPr>
      <w:r>
        <w:rPr>
          <w:b/>
          <w:i/>
          <w:sz w:val="36"/>
          <w:szCs w:val="36"/>
        </w:rPr>
      </w:r>
    </w:p>
    <w:p>
      <w:pPr>
        <w:pStyle w:val="Normal1"/>
        <w:pBdr/>
        <w:shd w:val="clear" w:fill="auto"/>
        <w:rPr/>
      </w:pPr>
      <w:r>
        <w:rPr>
          <w:b/>
          <w:i/>
        </w:rPr>
        <w:t xml:space="preserve">Shenzhen, China, July 5, 2022 - </w:t>
      </w:r>
      <w:r>
        <w:rPr/>
        <w:t xml:space="preserve">A Hollyland, fabricante conhecida por dispositivos profissionais de vídeo e áudio, lançou um novo sistema de microfone de lapela sem fio com corpo minúsculo e estojo de carregamento: o </w:t>
      </w:r>
      <w:hyperlink r:id="rId2">
        <w:r>
          <w:rPr>
            <w:color w:val="0000EE"/>
            <w:u w:val="single"/>
          </w:rPr>
          <w:t>Lark M1</w:t>
        </w:r>
      </w:hyperlink>
      <w:r>
        <w:rPr/>
        <w:t>. Esse dispositivo leve apresenta a exclusiva e inovadora tecnologia de cancelamento de ruído HearClear da Hollyland, além de qualidade de som de alta fidelidade, alcance de linha de visão de 200m e desempenho de custo superior. Este sistema é perfeito para a produção de vídeos, filmagens ao ar livre, transmissões ao vivo, vlogs, entrevistas, podcasts e conferências remotas. Dois pacotes estão disponíveis – solo e duo – para diversas necessidades dos usuários. O Lark M1 é de grande interesse para usuários iniciantes, porque faz com que a qualidade profissional seja acessível a qualquer pessoa. Este novo microfone é uma excelente escolha para usuários que precisam de uma gravação de áudio nítida em ambientes ruidosos, com alta portabilidade e longa duração da bateria.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3"/>
        <w:pBdr/>
        <w:shd w:val="clear" w:fill="auto"/>
        <w:spacing w:lineRule="auto" w:line="240" w:before="0" w:after="0"/>
        <w:rPr/>
      </w:pPr>
      <w:r>
        <w:rPr/>
        <w:t>Som profissional, alcance profissional</w:t>
      </w:r>
    </w:p>
    <w:p>
      <w:pPr>
        <w:pStyle w:val="Normal1"/>
        <w:pBdr/>
        <w:shd w:val="clear" w:fill="auto"/>
        <w:rPr/>
      </w:pPr>
      <w:r>
        <w:rPr/>
        <w:t>Os microfones omnidirecionais do Lark M1 transmitem uma fala rica e detalhada, em até 48kHz/16bit. O cancelamento de ruído HearClear filtra os sons do ambiente para que as vozes se tornem ainda mais claras – mas pode ser desligado a qualquer momento com apenas um clique para reproduzir sons naturais com precisão. A tecnologia de salto de frequência estável e sem interferência do Lark M1 tem um alcance de até 200 metros.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3"/>
        <w:pBdr/>
        <w:shd w:val="clear" w:fill="auto"/>
        <w:spacing w:lineRule="auto" w:line="240" w:before="0" w:after="0"/>
        <w:rPr/>
      </w:pPr>
      <w:r>
        <w:rPr/>
        <w:t>Grande autonomia da bateria para disponibilidade durante todo o dia</w:t>
      </w:r>
    </w:p>
    <w:p>
      <w:pPr>
        <w:pStyle w:val="Normal1"/>
        <w:pBdr/>
        <w:shd w:val="clear" w:fill="auto"/>
        <w:rPr/>
      </w:pPr>
      <w:r>
        <w:rPr/>
        <w:t>O estojo compacto de carregamento portátil carrega e protege transmissores e receptores, proporcionando até 8 horas de tempo de execução para cada unidade de transmissão e recepção e até 20 horas de funcionamento contínuo. O tempo de recarga total é de 1,5 hora.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3"/>
        <w:pBdr/>
        <w:shd w:val="clear" w:fill="auto"/>
        <w:spacing w:lineRule="auto" w:line="240" w:before="0" w:after="0"/>
        <w:rPr/>
      </w:pPr>
      <w:r>
        <w:rPr/>
        <w:t>Leve, compacto, confortável e bonito</w:t>
      </w:r>
    </w:p>
    <w:p>
      <w:pPr>
        <w:pStyle w:val="Normal1"/>
        <w:pBdr/>
        <w:shd w:val="clear" w:fill="auto"/>
        <w:rPr/>
      </w:pPr>
      <w:r>
        <w:rPr/>
        <w:t>O estojo de carregamento pesa apenas 80g, o receptor 17,5g e os transmissores 11,8g. O transmissor é menor do que uma unidade flash USB típica. O estojo de carregamento tem aproximadamente o mesmo tamanho de um mouse comum e pode ser segurado com uma mão. A ergonomia de borda curva e as superfícies foscas pintadas com UV são confortáveis de usar e o desempenho acústico é otimizado por sua elegante pele texturizada de malha de metal.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3"/>
        <w:pBdr/>
        <w:shd w:val="clear" w:fill="auto"/>
        <w:spacing w:lineRule="auto" w:line="240" w:before="0" w:after="0"/>
        <w:rPr/>
      </w:pPr>
      <w:r>
        <w:rPr/>
        <w:t>Adapta-se automaticamente a todos os cenários</w:t>
      </w:r>
    </w:p>
    <w:p>
      <w:pPr>
        <w:pStyle w:val="Normal1"/>
        <w:pBdr/>
        <w:shd w:val="clear" w:fill="auto"/>
        <w:rPr/>
      </w:pPr>
      <w:r>
        <w:rPr/>
        <w:t>O potente algoritmo de processamento de áudio autoadaptável do Lark M1 sempre alcança resultados profissionais. A identificação inteligente de dispositivos alterna entre os modos móvel e de câmera sem necessidade de ajustes manuais, embora o controle manual esteja disponível.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3"/>
        <w:pBdr/>
        <w:shd w:val="clear" w:fill="auto"/>
        <w:spacing w:lineRule="auto" w:line="240" w:before="0" w:after="0"/>
        <w:rPr/>
      </w:pPr>
      <w:r>
        <w:rPr/>
        <w:t>Disponibilidade e preços</w:t>
      </w:r>
    </w:p>
    <w:p>
      <w:pPr>
        <w:pStyle w:val="Normal1"/>
        <w:pBdr/>
        <w:shd w:val="clear" w:fill="auto"/>
        <w:rPr>
          <w:color w:val="0000EE"/>
          <w:u w:val="single"/>
        </w:rPr>
      </w:pPr>
      <w:r>
        <w:rPr/>
        <w:t xml:space="preserve">O Lark M1 da Hollyland está disponível em: </w:t>
      </w:r>
      <w:hyperlink r:id="rId3">
        <w:r>
          <w:rPr>
            <w:color w:val="0000EE"/>
            <w:u w:val="single"/>
          </w:rPr>
          <w:t>https://bit.ly/HL-AliexpressBR</w:t>
        </w:r>
      </w:hyperlink>
    </w:p>
    <w:p>
      <w:pPr>
        <w:pStyle w:val="Normal1"/>
        <w:pBdr/>
        <w:shd w:val="clear" w:fill="auto"/>
        <w:rPr/>
      </w:pPr>
      <w:r>
        <w:rPr/>
        <w:t>Preço sugerido pelo fabricante: R$169</w:t>
      </w:r>
    </w:p>
    <w:p>
      <w:pPr>
        <w:pStyle w:val="Normal1"/>
        <w:pBdr/>
        <w:shd w:val="clear" w:fill="auto"/>
        <w:rPr>
          <w:color w:val="0000EE"/>
          <w:u w:val="single"/>
        </w:rPr>
      </w:pPr>
      <w:r>
        <w:rPr/>
        <w:t xml:space="preserve">Saiba mais: </w:t>
      </w:r>
      <w:hyperlink r:id="rId4">
        <w:r>
          <w:rPr>
            <w:color w:val="0000EE"/>
            <w:u w:val="single"/>
          </w:rPr>
          <w:t>https://bit.ly/HLlarkm1</w:t>
        </w:r>
      </w:hyperlink>
      <w:r>
        <w:rPr/>
        <w:t xml:space="preserve">, </w:t>
      </w:r>
      <w:hyperlink r:id="rId5">
        <w:r>
          <w:rPr>
            <w:color w:val="0000EE"/>
            <w:u w:val="single"/>
          </w:rPr>
          <w:t>https://bit.ly/3y8FnHQ</w:t>
        </w:r>
      </w:hyperlink>
    </w:p>
    <w:p>
      <w:pPr>
        <w:pStyle w:val="Normal1"/>
        <w:pBdr/>
        <w:shd w:val="clear" w:fill="auto"/>
        <w:rPr>
          <w:color w:val="0000EE"/>
          <w:u w:val="single"/>
        </w:rPr>
      </w:pPr>
      <w:r>
        <w:rPr>
          <w:color w:val="0000EE"/>
          <w:u w:val="single"/>
        </w:rPr>
      </w:r>
    </w:p>
    <w:p>
      <w:pPr>
        <w:pStyle w:val="3"/>
        <w:pBdr/>
        <w:shd w:val="clear" w:fill="auto"/>
        <w:spacing w:lineRule="auto" w:line="240" w:before="0" w:after="0"/>
        <w:rPr/>
      </w:pPr>
      <w:r>
        <w:rPr/>
        <w:t>ABOUT HOLLYLAND TECHNOLOGY</w:t>
      </w:r>
    </w:p>
    <w:p>
      <w:pPr>
        <w:pStyle w:val="Normal1"/>
        <w:pBdr/>
        <w:shd w:val="clear" w:fill="auto"/>
        <w:rPr/>
      </w:pPr>
      <w:r>
        <w:rPr/>
        <w:t>Shenzhen Hollyland Technology Co., Ltd. ('Hollyland' or 'Hollyland Technology') empowers global customers with professional solutions that are expressly designed for wireless data, audio and video transmission, and wireless intercom solutions – since 2013.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Rapidly becoming the most competitive global wireless device and solution provider, all Hollyland’s technological advancements, innovations, and services are dedicated to better facilitating collaboration in any professional setting where real-time audio and video transmission or communication are required.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  <w:t xml:space="preserve">Hollyland serves many markets, including film-making, television shooting, video production, broadcast, live streaming, live events, exhibitions, broadcast media, production, general events, theatres, houses of worship, rental houses, and so on. </w:t>
      </w:r>
      <w:r>
        <w:rPr/>
        <w:t>Their</w:t>
      </w:r>
      <w:r>
        <w:rPr/>
        <w:t xml:space="preserve"> products have consistently met production and communication requirements of varying sizes and complexity. For more information, visit </w:t>
      </w:r>
      <w:hyperlink r:id="rId6">
        <w:r>
          <w:rPr>
            <w:color w:val="0000EE"/>
            <w:u w:val="single"/>
          </w:rPr>
          <w:t>www.hollyland-tech.com</w:t>
        </w:r>
      </w:hyperlink>
      <w:r>
        <w:rPr/>
        <w:t xml:space="preserve">, </w:t>
      </w:r>
      <w:hyperlink r:id="rId7">
        <w:r>
          <w:rPr>
            <w:color w:val="0000EE"/>
            <w:u w:val="single"/>
          </w:rPr>
          <w:t>Hollyland Facebook</w:t>
        </w:r>
      </w:hyperlink>
      <w:r>
        <w:rPr/>
        <w:t xml:space="preserve">, </w:t>
      </w:r>
      <w:hyperlink r:id="rId8">
        <w:r>
          <w:rPr>
            <w:color w:val="0000EE"/>
            <w:u w:val="single"/>
          </w:rPr>
          <w:t>Hollyland Instagram</w:t>
        </w:r>
      </w:hyperlink>
      <w:r>
        <w:rPr/>
        <w:t>.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Arial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Georgia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TW" w:bidi="hi-IN"/>
    </w:rPr>
  </w:style>
  <w:style w:type="paragraph" w:styleId="1">
    <w:name w:val="Heading 1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i w:val="false"/>
      <w:sz w:val="48"/>
      <w:szCs w:val="48"/>
    </w:rPr>
  </w:style>
  <w:style w:type="paragraph" w:styleId="2">
    <w:name w:val="Heading 2"/>
    <w:basedOn w:val="Normal1"/>
    <w:next w:val="Normal1"/>
    <w:qFormat/>
    <w:pPr>
      <w:pBdr/>
      <w:shd w:val="clear" w:fill="auto"/>
      <w:spacing w:lineRule="auto" w:line="240" w:before="225" w:after="225"/>
    </w:pPr>
    <w:rPr>
      <w:b/>
      <w:i w:val="false"/>
      <w:sz w:val="36"/>
      <w:szCs w:val="36"/>
    </w:rPr>
  </w:style>
  <w:style w:type="paragraph" w:styleId="3">
    <w:name w:val="Heading 3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i w:val="false"/>
      <w:sz w:val="28"/>
      <w:szCs w:val="28"/>
    </w:rPr>
  </w:style>
  <w:style w:type="paragraph" w:styleId="4">
    <w:name w:val="Heading 4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i w:val="false"/>
      <w:sz w:val="24"/>
      <w:szCs w:val="24"/>
    </w:rPr>
  </w:style>
  <w:style w:type="paragraph" w:styleId="5">
    <w:name w:val="Heading 5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i w:val="false"/>
      <w:sz w:val="18"/>
      <w:szCs w:val="18"/>
    </w:rPr>
  </w:style>
  <w:style w:type="paragraph" w:styleId="6">
    <w:name w:val="Heading 6"/>
    <w:basedOn w:val="Normal1"/>
    <w:next w:val="Normal1"/>
    <w:qFormat/>
    <w:pPr>
      <w:pBdr/>
      <w:shd w:val="clear" w:fill="auto"/>
      <w:spacing w:lineRule="auto" w:line="240" w:before="360" w:after="360"/>
    </w:pPr>
    <w:rPr>
      <w:b/>
      <w:i w:val="false"/>
      <w:sz w:val="16"/>
      <w:szCs w:val="16"/>
    </w:rPr>
  </w:style>
  <w:style w:type="character" w:styleId="Style8">
    <w:name w:val="網際網路連結"/>
    <w:rPr>
      <w:color w:val="000080"/>
      <w:u w:val="single"/>
      <w:lang w:val="zxx" w:eastAsia="zxx" w:bidi="zxx"/>
    </w:rPr>
  </w:style>
  <w:style w:type="paragraph" w:styleId="Style9">
    <w:name w:val="標題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TW" w:bidi="hi-IN"/>
    </w:rPr>
  </w:style>
  <w:style w:type="paragraph" w:styleId="Style14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5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t.ly/HLlarkm1" TargetMode="External"/><Relationship Id="rId3" Type="http://schemas.openxmlformats.org/officeDocument/2006/relationships/hyperlink" Target="https://bit.ly/HL-AliexpressBR" TargetMode="External"/><Relationship Id="rId4" Type="http://schemas.openxmlformats.org/officeDocument/2006/relationships/hyperlink" Target="https://bit.ly/HLlarkm1" TargetMode="External"/><Relationship Id="rId5" Type="http://schemas.openxmlformats.org/officeDocument/2006/relationships/hyperlink" Target="https://bit.ly/3y8FnHQ" TargetMode="External"/><Relationship Id="rId6" Type="http://schemas.openxmlformats.org/officeDocument/2006/relationships/hyperlink" Target="https://www.hollyland-tech.com/" TargetMode="External"/><Relationship Id="rId7" Type="http://schemas.openxmlformats.org/officeDocument/2006/relationships/hyperlink" Target="https://www.facebook.com/HollylandTech" TargetMode="External"/><Relationship Id="rId8" Type="http://schemas.openxmlformats.org/officeDocument/2006/relationships/hyperlink" Target="https://www.instagram.com/hollylandtech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LibreOffice/7.3.3.2$Windows_X86_64 LibreOffice_project/d1d0ea68f081ee2800a922cac8f79445e4603348</Application>
  <AppVersion>15.0000</AppVersion>
  <Pages>2</Pages>
  <Words>587</Words>
  <Characters>3439</Characters>
  <CharactersWithSpaces>4010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2022-07-04T15:13:55Z</dcterms:modified>
  <cp:revision>1</cp:revision>
  <dc:subject/>
  <dc:title/>
</cp:coreProperties>
</file>