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51687" w:rsidRDefault="00911B8E">
      <w:pPr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>FOR IMMEDIATE RELEASE</w:t>
      </w:r>
    </w:p>
    <w:p w:rsidR="00000000" w:rsidRPr="00651687" w:rsidRDefault="00911B8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>Hollyland lanza el sistema de auriculares de intercomunicación inalámbricos full-duplex Solidcom C1</w:t>
      </w:r>
    </w:p>
    <w:p w:rsidR="00000000" w:rsidRPr="00651687" w:rsidRDefault="00911B8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651687">
        <w:rPr>
          <w:rFonts w:asciiTheme="minorHAnsi" w:hAnsiTheme="minorHAnsi" w:cstheme="minorHAnsi"/>
          <w:i/>
          <w:iCs/>
          <w:lang/>
        </w:rPr>
        <w:t>Comunicación en tiempo real para una sinergia de equipo de nivel superior</w:t>
      </w:r>
    </w:p>
    <w:p w:rsidR="00000000" w:rsidRPr="00651687" w:rsidRDefault="00911B8E">
      <w:pPr>
        <w:spacing w:after="240"/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br/>
      </w:r>
      <w:r w:rsidRPr="00651687">
        <w:rPr>
          <w:rFonts w:asciiTheme="minorHAnsi" w:hAnsiTheme="minorHAnsi" w:cstheme="minorHAnsi"/>
          <w:b/>
          <w:bCs/>
          <w:i/>
          <w:iCs/>
          <w:lang/>
        </w:rPr>
        <w:t xml:space="preserve">Shenzhen, China, 31 de marzo de 2022 - </w:t>
      </w:r>
      <w:r w:rsidRPr="00651687">
        <w:rPr>
          <w:rFonts w:asciiTheme="minorHAnsi" w:hAnsiTheme="minorHAnsi" w:cstheme="minorHAnsi"/>
          <w:lang/>
        </w:rPr>
        <w:t xml:space="preserve">El </w:t>
      </w:r>
      <w:hyperlink r:id="rId6" w:tgtFrame="_blank" w:history="1">
        <w:r w:rsidRPr="00651687">
          <w:rPr>
            <w:rStyle w:val="a3"/>
            <w:rFonts w:asciiTheme="minorHAnsi" w:hAnsiTheme="minorHAnsi" w:cstheme="minorHAnsi"/>
            <w:lang/>
          </w:rPr>
          <w:t>Solidcom C1</w:t>
        </w:r>
      </w:hyperlink>
      <w:r w:rsidRPr="00651687">
        <w:rPr>
          <w:rFonts w:asciiTheme="minorHAnsi" w:hAnsiTheme="minorHAnsi" w:cstheme="minorHAnsi"/>
          <w:lang/>
        </w:rPr>
        <w:t xml:space="preserve"> de Hollyland es </w:t>
      </w:r>
      <w:proofErr w:type="gramStart"/>
      <w:r w:rsidRPr="00651687">
        <w:rPr>
          <w:rFonts w:asciiTheme="minorHAnsi" w:hAnsiTheme="minorHAnsi" w:cstheme="minorHAnsi"/>
          <w:lang/>
        </w:rPr>
        <w:t>un</w:t>
      </w:r>
      <w:proofErr w:type="gramEnd"/>
      <w:r w:rsidRPr="00651687">
        <w:rPr>
          <w:rFonts w:asciiTheme="minorHAnsi" w:hAnsiTheme="minorHAnsi" w:cstheme="minorHAnsi"/>
          <w:lang/>
        </w:rPr>
        <w:t xml:space="preserve"> nuevo sistema de auriculares de intercomunicación inalámbricos full-duplex que incorpora la avanzada tecnología DECT 6.0 con encriptación. El DECT d</w:t>
      </w:r>
      <w:r w:rsidRPr="00651687">
        <w:rPr>
          <w:rFonts w:asciiTheme="minorHAnsi" w:hAnsiTheme="minorHAnsi" w:cstheme="minorHAnsi"/>
          <w:lang/>
        </w:rPr>
        <w:t>e 1</w:t>
      </w:r>
      <w:proofErr w:type="gramStart"/>
      <w:r w:rsidRPr="00651687">
        <w:rPr>
          <w:rFonts w:asciiTheme="minorHAnsi" w:hAnsiTheme="minorHAnsi" w:cstheme="minorHAnsi"/>
          <w:lang/>
        </w:rPr>
        <w:t>,9</w:t>
      </w:r>
      <w:proofErr w:type="gramEnd"/>
      <w:r w:rsidRPr="00651687">
        <w:rPr>
          <w:rFonts w:asciiTheme="minorHAnsi" w:hAnsiTheme="minorHAnsi" w:cstheme="minorHAnsi"/>
          <w:lang/>
        </w:rPr>
        <w:t xml:space="preserve"> GHz del Solidcom C1 garantiza unas comunicaciones fiables y seguras en un radio de hasta 350 metros. Este cómodo sistema basado en auriculares cuenta con una duración de la batería de hasta diez horas, y es portátil y manos libres: no requiere petaca</w:t>
      </w:r>
      <w:r w:rsidRPr="00651687">
        <w:rPr>
          <w:rFonts w:asciiTheme="minorHAnsi" w:hAnsiTheme="minorHAnsi" w:cstheme="minorHAnsi"/>
          <w:lang/>
        </w:rPr>
        <w:t xml:space="preserve">s y puede funcionar eficazmente sin concentradores </w:t>
      </w:r>
      <w:proofErr w:type="gramStart"/>
      <w:r w:rsidRPr="00651687">
        <w:rPr>
          <w:rFonts w:asciiTheme="minorHAnsi" w:hAnsiTheme="minorHAnsi" w:cstheme="minorHAnsi"/>
          <w:lang/>
        </w:rPr>
        <w:t>ni</w:t>
      </w:r>
      <w:proofErr w:type="gramEnd"/>
      <w:r w:rsidRPr="00651687">
        <w:rPr>
          <w:rFonts w:asciiTheme="minorHAnsi" w:hAnsiTheme="minorHAnsi" w:cstheme="minorHAnsi"/>
          <w:lang/>
        </w:rPr>
        <w:t xml:space="preserve"> estaciones base.</w:t>
      </w:r>
    </w:p>
    <w:p w:rsidR="00000000" w:rsidRPr="00651687" w:rsidRDefault="00911B8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 xml:space="preserve">Comunicaciones </w:t>
      </w:r>
      <w:proofErr w:type="gramStart"/>
      <w:r w:rsidRPr="00651687">
        <w:rPr>
          <w:rFonts w:asciiTheme="minorHAnsi" w:hAnsiTheme="minorHAnsi" w:cstheme="minorHAnsi"/>
          <w:lang/>
        </w:rPr>
        <w:t>claras</w:t>
      </w:r>
      <w:proofErr w:type="gramEnd"/>
      <w:r w:rsidRPr="00651687">
        <w:rPr>
          <w:rFonts w:asciiTheme="minorHAnsi" w:hAnsiTheme="minorHAnsi" w:cstheme="minorHAnsi"/>
          <w:lang/>
        </w:rPr>
        <w:t xml:space="preserve"> y seguras</w:t>
      </w:r>
    </w:p>
    <w:p w:rsidR="00000000" w:rsidRPr="00651687" w:rsidRDefault="00911B8E">
      <w:pPr>
        <w:spacing w:after="240"/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 xml:space="preserve">DECT 6.0 proporciona una excelente estabilidad de transmisión con el doble de capacidad de usuario por canal. </w:t>
      </w:r>
      <w:proofErr w:type="gramStart"/>
      <w:r w:rsidRPr="00651687">
        <w:rPr>
          <w:rFonts w:asciiTheme="minorHAnsi" w:hAnsiTheme="minorHAnsi" w:cstheme="minorHAnsi"/>
          <w:lang/>
        </w:rPr>
        <w:t>Un</w:t>
      </w:r>
      <w:proofErr w:type="gramEnd"/>
      <w:r w:rsidRPr="00651687">
        <w:rPr>
          <w:rFonts w:asciiTheme="minorHAnsi" w:hAnsiTheme="minorHAnsi" w:cstheme="minorHAnsi"/>
          <w:lang/>
        </w:rPr>
        <w:t xml:space="preserve"> esquema de diversidad de doble antena </w:t>
      </w:r>
      <w:r w:rsidRPr="00651687">
        <w:rPr>
          <w:rFonts w:asciiTheme="minorHAnsi" w:hAnsiTheme="minorHAnsi" w:cstheme="minorHAnsi"/>
          <w:lang/>
        </w:rPr>
        <w:t>ayuda a garantizar la comunicación ininterrumpida del equipo en entornos complejos. La tecnología de encriptación DECT 6.0 evita que personas ajenas escuchen.</w:t>
      </w:r>
      <w:r w:rsidRPr="00651687">
        <w:rPr>
          <w:rFonts w:asciiTheme="minorHAnsi" w:hAnsiTheme="minorHAnsi" w:cstheme="minorHAnsi"/>
          <w:lang/>
        </w:rPr>
        <w:br/>
      </w:r>
      <w:r w:rsidRPr="00651687">
        <w:rPr>
          <w:rFonts w:asciiTheme="minorHAnsi" w:hAnsiTheme="minorHAnsi" w:cstheme="minorHAnsi"/>
          <w:lang/>
        </w:rPr>
        <w:br/>
        <w:t>Los auriculares Solidcom C1 garantizan una calidad de audio clara y precisa para un trabajo en e</w:t>
      </w:r>
      <w:r w:rsidRPr="00651687">
        <w:rPr>
          <w:rFonts w:asciiTheme="minorHAnsi" w:hAnsiTheme="minorHAnsi" w:cstheme="minorHAnsi"/>
          <w:lang/>
        </w:rPr>
        <w:t xml:space="preserve">quipo eficaz, incluso en entornos ruidosos, gracias a una respuesta de frecuencia de banda ancha de 150Hz-7KHz y a la cancelación de eco acústico (AEC) de primera calidad. El micrófono direccional capta la voz </w:t>
      </w:r>
      <w:proofErr w:type="gramStart"/>
      <w:r w:rsidRPr="00651687">
        <w:rPr>
          <w:rFonts w:asciiTheme="minorHAnsi" w:hAnsiTheme="minorHAnsi" w:cstheme="minorHAnsi"/>
          <w:lang/>
        </w:rPr>
        <w:t>del</w:t>
      </w:r>
      <w:proofErr w:type="gramEnd"/>
      <w:r w:rsidRPr="00651687">
        <w:rPr>
          <w:rFonts w:asciiTheme="minorHAnsi" w:hAnsiTheme="minorHAnsi" w:cstheme="minorHAnsi"/>
          <w:lang/>
        </w:rPr>
        <w:t xml:space="preserve"> interlocutor con claridad, minimiza el rui</w:t>
      </w:r>
      <w:r w:rsidRPr="00651687">
        <w:rPr>
          <w:rFonts w:asciiTheme="minorHAnsi" w:hAnsiTheme="minorHAnsi" w:cstheme="minorHAnsi"/>
          <w:lang/>
        </w:rPr>
        <w:t>do no deseado y se silencia automáticamente cuando se levanta el brazo del micrófono.</w:t>
      </w:r>
      <w:r w:rsidRPr="00651687">
        <w:rPr>
          <w:rFonts w:asciiTheme="minorHAnsi" w:hAnsiTheme="minorHAnsi" w:cstheme="minorHAnsi"/>
          <w:lang/>
        </w:rPr>
        <w:br/>
      </w:r>
      <w:r w:rsidRPr="00651687">
        <w:rPr>
          <w:rFonts w:asciiTheme="minorHAnsi" w:hAnsiTheme="minorHAnsi" w:cstheme="minorHAnsi"/>
          <w:lang/>
        </w:rPr>
        <w:br/>
        <w:t xml:space="preserve">El auricular principal Solidcom C1 crea </w:t>
      </w:r>
      <w:proofErr w:type="gramStart"/>
      <w:r w:rsidRPr="00651687">
        <w:rPr>
          <w:rFonts w:asciiTheme="minorHAnsi" w:hAnsiTheme="minorHAnsi" w:cstheme="minorHAnsi"/>
          <w:lang/>
        </w:rPr>
        <w:t>un</w:t>
      </w:r>
      <w:proofErr w:type="gramEnd"/>
      <w:r w:rsidRPr="00651687">
        <w:rPr>
          <w:rFonts w:asciiTheme="minorHAnsi" w:hAnsiTheme="minorHAnsi" w:cstheme="minorHAnsi"/>
          <w:lang/>
        </w:rPr>
        <w:t xml:space="preserve"> radio de comunicación inalámbrica fiable de hasta 350 metros de línea de visión. Así, su equipo puede permanecer conectado y m</w:t>
      </w:r>
      <w:r w:rsidRPr="00651687">
        <w:rPr>
          <w:rFonts w:asciiTheme="minorHAnsi" w:hAnsiTheme="minorHAnsi" w:cstheme="minorHAnsi"/>
          <w:lang/>
        </w:rPr>
        <w:t xml:space="preserve">overse libremente en cualquier lugar dentro de las áreas de eventos </w:t>
      </w:r>
      <w:proofErr w:type="gramStart"/>
      <w:r w:rsidRPr="00651687">
        <w:rPr>
          <w:rFonts w:asciiTheme="minorHAnsi" w:hAnsiTheme="minorHAnsi" w:cstheme="minorHAnsi"/>
          <w:lang/>
        </w:rPr>
        <w:t>como</w:t>
      </w:r>
      <w:proofErr w:type="gramEnd"/>
      <w:r w:rsidRPr="00651687">
        <w:rPr>
          <w:rFonts w:asciiTheme="minorHAnsi" w:hAnsiTheme="minorHAnsi" w:cstheme="minorHAnsi"/>
          <w:lang/>
        </w:rPr>
        <w:t xml:space="preserve"> bodas, conferencias, pequeñas iglesias, grandes lugares de filmación, etc. La base opcional con concentrador </w:t>
      </w:r>
      <w:proofErr w:type="gramStart"/>
      <w:r w:rsidRPr="00651687">
        <w:rPr>
          <w:rFonts w:asciiTheme="minorHAnsi" w:hAnsiTheme="minorHAnsi" w:cstheme="minorHAnsi"/>
          <w:lang/>
        </w:rPr>
        <w:t>del</w:t>
      </w:r>
      <w:proofErr w:type="gramEnd"/>
      <w:r w:rsidRPr="00651687">
        <w:rPr>
          <w:rFonts w:asciiTheme="minorHAnsi" w:hAnsiTheme="minorHAnsi" w:cstheme="minorHAnsi"/>
          <w:lang/>
        </w:rPr>
        <w:t xml:space="preserve"> Solidcom C1 puede proporcionar la misma cobertura si prefiere no utili</w:t>
      </w:r>
      <w:r w:rsidRPr="00651687">
        <w:rPr>
          <w:rFonts w:asciiTheme="minorHAnsi" w:hAnsiTheme="minorHAnsi" w:cstheme="minorHAnsi"/>
          <w:lang/>
        </w:rPr>
        <w:t>zar la configuración de auriculares maestros. El concentrador alimentado por baterías también ofrece funciones adicionales, como la conexión en cascada de hasta tres sistemas, la agrupación A/B y la función de silenciamiento y de megafonía con una sola tec</w:t>
      </w:r>
      <w:r w:rsidRPr="00651687">
        <w:rPr>
          <w:rFonts w:asciiTheme="minorHAnsi" w:hAnsiTheme="minorHAnsi" w:cstheme="minorHAnsi"/>
          <w:lang/>
        </w:rPr>
        <w:t>la para comunicarse al instante con todos los auriculares.</w:t>
      </w:r>
    </w:p>
    <w:p w:rsidR="00000000" w:rsidRPr="00651687" w:rsidRDefault="00911B8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 xml:space="preserve">Comodidad y facilidad de </w:t>
      </w:r>
      <w:proofErr w:type="gramStart"/>
      <w:r w:rsidRPr="00651687">
        <w:rPr>
          <w:rFonts w:asciiTheme="minorHAnsi" w:hAnsiTheme="minorHAnsi" w:cstheme="minorHAnsi"/>
          <w:lang/>
        </w:rPr>
        <w:t>uso</w:t>
      </w:r>
      <w:proofErr w:type="gramEnd"/>
    </w:p>
    <w:p w:rsidR="00000000" w:rsidRPr="00651687" w:rsidRDefault="00911B8E">
      <w:pPr>
        <w:spacing w:after="240"/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 xml:space="preserve">Cada auricular pesa sólo 168 gr., es más ligero que la mayoría de los teléfonos móviles, lo que garantiza que sea cómodo de llevar </w:t>
      </w:r>
      <w:proofErr w:type="gramStart"/>
      <w:r w:rsidRPr="00651687">
        <w:rPr>
          <w:rFonts w:asciiTheme="minorHAnsi" w:hAnsiTheme="minorHAnsi" w:cstheme="minorHAnsi"/>
          <w:lang/>
        </w:rPr>
        <w:t>durante</w:t>
      </w:r>
      <w:proofErr w:type="gramEnd"/>
      <w:r w:rsidRPr="00651687">
        <w:rPr>
          <w:rFonts w:asciiTheme="minorHAnsi" w:hAnsiTheme="minorHAnsi" w:cstheme="minorHAnsi"/>
          <w:lang/>
        </w:rPr>
        <w:t xml:space="preserve"> horas. Los auriculares </w:t>
      </w:r>
      <w:r w:rsidRPr="00651687">
        <w:rPr>
          <w:rFonts w:asciiTheme="minorHAnsi" w:hAnsiTheme="minorHAnsi" w:cstheme="minorHAnsi"/>
          <w:lang/>
        </w:rPr>
        <w:lastRenderedPageBreak/>
        <w:t>está</w:t>
      </w:r>
      <w:r w:rsidRPr="00651687">
        <w:rPr>
          <w:rFonts w:asciiTheme="minorHAnsi" w:hAnsiTheme="minorHAnsi" w:cstheme="minorHAnsi"/>
          <w:lang/>
        </w:rPr>
        <w:t xml:space="preserve">n fabricados con materiales PC-ABS, que garantizan una flexibilidad y durabilidad extraordinarias. El sistema está listo para su </w:t>
      </w:r>
      <w:proofErr w:type="gramStart"/>
      <w:r w:rsidRPr="00651687">
        <w:rPr>
          <w:rFonts w:asciiTheme="minorHAnsi" w:hAnsiTheme="minorHAnsi" w:cstheme="minorHAnsi"/>
          <w:lang/>
        </w:rPr>
        <w:t>uso</w:t>
      </w:r>
      <w:proofErr w:type="gramEnd"/>
      <w:r w:rsidRPr="00651687">
        <w:rPr>
          <w:rFonts w:asciiTheme="minorHAnsi" w:hAnsiTheme="minorHAnsi" w:cstheme="minorHAnsi"/>
          <w:lang/>
        </w:rPr>
        <w:t>, se sincroniza automáticamente nada más sacarlo de la caja.</w:t>
      </w:r>
      <w:r w:rsidRPr="00651687">
        <w:rPr>
          <w:rFonts w:asciiTheme="minorHAnsi" w:hAnsiTheme="minorHAnsi" w:cstheme="minorHAnsi"/>
          <w:lang/>
        </w:rPr>
        <w:br/>
      </w:r>
      <w:r w:rsidRPr="00651687">
        <w:rPr>
          <w:rFonts w:asciiTheme="minorHAnsi" w:hAnsiTheme="minorHAnsi" w:cstheme="minorHAnsi"/>
          <w:lang/>
        </w:rPr>
        <w:br/>
        <w:t>Cada auricular de intercomunicación viene con una batería de l</w:t>
      </w:r>
      <w:r w:rsidRPr="00651687">
        <w:rPr>
          <w:rFonts w:asciiTheme="minorHAnsi" w:hAnsiTheme="minorHAnsi" w:cstheme="minorHAnsi"/>
          <w:lang/>
        </w:rPr>
        <w:t xml:space="preserve">itio de repuesto para una cómoda sustitución sobre el terreno, manteniendo el sistema en funcionamiento con </w:t>
      </w:r>
      <w:proofErr w:type="gramStart"/>
      <w:r w:rsidRPr="00651687">
        <w:rPr>
          <w:rFonts w:asciiTheme="minorHAnsi" w:hAnsiTheme="minorHAnsi" w:cstheme="minorHAnsi"/>
          <w:lang/>
        </w:rPr>
        <w:t>un</w:t>
      </w:r>
      <w:proofErr w:type="gramEnd"/>
      <w:r w:rsidRPr="00651687">
        <w:rPr>
          <w:rFonts w:asciiTheme="minorHAnsi" w:hAnsiTheme="minorHAnsi" w:cstheme="minorHAnsi"/>
          <w:lang/>
        </w:rPr>
        <w:t xml:space="preserve"> tiempo de inactividad mínimo. Las baterías son recargables externamente con un cargador multipuerto específico, solo necesitan 2,5 horas para car</w:t>
      </w:r>
      <w:r w:rsidRPr="00651687">
        <w:rPr>
          <w:rFonts w:asciiTheme="minorHAnsi" w:hAnsiTheme="minorHAnsi" w:cstheme="minorHAnsi"/>
          <w:lang/>
        </w:rPr>
        <w:t>garse por completo y proporcionan hasta 10 horas de funcionamiento para cada auricular (5-6 horas para el auricular principal del sistema).</w:t>
      </w:r>
    </w:p>
    <w:p w:rsidR="00000000" w:rsidRPr="00651687" w:rsidRDefault="00911B8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>Precio y disponibilidad</w:t>
      </w:r>
    </w:p>
    <w:p w:rsidR="00000000" w:rsidRPr="00651687" w:rsidRDefault="00911B8E">
      <w:pPr>
        <w:spacing w:after="240"/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 xml:space="preserve">Obtener más información: </w:t>
      </w:r>
      <w:hyperlink r:id="rId7" w:tgtFrame="_blank" w:history="1">
        <w:r w:rsidRPr="00651687">
          <w:rPr>
            <w:rStyle w:val="a3"/>
            <w:rFonts w:asciiTheme="minorHAnsi" w:hAnsiTheme="minorHAnsi" w:cstheme="minorHAnsi"/>
            <w:lang/>
          </w:rPr>
          <w:t>https://www.hollyland-tech.com/detail-solidcomc1</w:t>
        </w:r>
      </w:hyperlink>
      <w:r w:rsidRPr="00651687">
        <w:rPr>
          <w:rFonts w:asciiTheme="minorHAnsi" w:hAnsiTheme="minorHAnsi" w:cstheme="minorHAnsi"/>
          <w:lang/>
        </w:rPr>
        <w:t xml:space="preserve"> </w:t>
      </w:r>
      <w:r w:rsidRPr="00651687">
        <w:rPr>
          <w:rFonts w:asciiTheme="minorHAnsi" w:hAnsiTheme="minorHAnsi" w:cstheme="minorHAnsi"/>
          <w:lang/>
        </w:rPr>
        <w:br/>
        <w:t xml:space="preserve">PVP: 899 € (sin IVA) </w:t>
      </w:r>
      <w:r w:rsidRPr="00651687">
        <w:rPr>
          <w:rFonts w:asciiTheme="minorHAnsi" w:hAnsiTheme="minorHAnsi" w:cstheme="minorHAnsi"/>
          <w:lang/>
        </w:rPr>
        <w:br/>
        <w:t xml:space="preserve">Dónde adquirirlo: </w:t>
      </w:r>
      <w:hyperlink r:id="rId8" w:tgtFrame="_blank" w:history="1">
        <w:r w:rsidRPr="00651687">
          <w:rPr>
            <w:rStyle w:val="a3"/>
            <w:rFonts w:asciiTheme="minorHAnsi" w:hAnsiTheme="minorHAnsi" w:cstheme="minorHAnsi"/>
            <w:lang/>
          </w:rPr>
          <w:t>Amazon</w:t>
        </w:r>
      </w:hyperlink>
      <w:r w:rsidRPr="00651687">
        <w:rPr>
          <w:rFonts w:asciiTheme="minorHAnsi" w:hAnsiTheme="minorHAnsi" w:cstheme="minorHAnsi"/>
          <w:lang/>
        </w:rPr>
        <w:t xml:space="preserve"> </w:t>
      </w:r>
    </w:p>
    <w:p w:rsidR="00000000" w:rsidRPr="00651687" w:rsidRDefault="00911B8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>SOBRE HOLLYLAND TECHNOLOGY</w:t>
      </w:r>
    </w:p>
    <w:p w:rsidR="00911B8E" w:rsidRPr="00651687" w:rsidRDefault="00911B8E">
      <w:pPr>
        <w:rPr>
          <w:rFonts w:asciiTheme="minorHAnsi" w:hAnsiTheme="minorHAnsi" w:cstheme="minorHAnsi"/>
          <w:lang/>
        </w:rPr>
      </w:pPr>
      <w:r w:rsidRPr="00651687">
        <w:rPr>
          <w:rFonts w:asciiTheme="minorHAnsi" w:hAnsiTheme="minorHAnsi" w:cstheme="minorHAnsi"/>
          <w:lang/>
        </w:rPr>
        <w:t>Shenzhen Hollyland Technology Co., Ltd., ("Hollyland"</w:t>
      </w:r>
      <w:r w:rsidRPr="00651687">
        <w:rPr>
          <w:rFonts w:asciiTheme="minorHAnsi" w:hAnsiTheme="minorHAnsi" w:cstheme="minorHAnsi"/>
          <w:lang/>
        </w:rPr>
        <w:t xml:space="preserve"> o "Hollyland Technology"), ofrece a los clientes de todo el mundo soluciones profesionales diseñadas expresamente para la transmisión inalámbrica de datos, audio y vídeo, y soluciones de intercomunicación inalámbrica desde 2013.</w:t>
      </w:r>
      <w:r w:rsidRPr="00651687">
        <w:rPr>
          <w:rFonts w:asciiTheme="minorHAnsi" w:hAnsiTheme="minorHAnsi" w:cstheme="minorHAnsi"/>
          <w:lang/>
        </w:rPr>
        <w:br/>
      </w:r>
      <w:r w:rsidRPr="00651687">
        <w:rPr>
          <w:rFonts w:asciiTheme="minorHAnsi" w:hAnsiTheme="minorHAnsi" w:cstheme="minorHAnsi"/>
          <w:lang/>
        </w:rPr>
        <w:br/>
        <w:t>Hollyland se está convirt</w:t>
      </w:r>
      <w:r w:rsidRPr="00651687">
        <w:rPr>
          <w:rFonts w:asciiTheme="minorHAnsi" w:hAnsiTheme="minorHAnsi" w:cstheme="minorHAnsi"/>
          <w:lang/>
        </w:rPr>
        <w:t>iendo rápidamente en el proveedor de soluciones y dispositivos inalámbricos más competitivo del mundo, y todos sus avances tecnológicos, sus innovaciones y sus servicios están destinados a facilitar la cooperación entre las personas en cualquier entorno pr</w:t>
      </w:r>
      <w:r w:rsidRPr="00651687">
        <w:rPr>
          <w:rFonts w:asciiTheme="minorHAnsi" w:hAnsiTheme="minorHAnsi" w:cstheme="minorHAnsi"/>
          <w:lang/>
        </w:rPr>
        <w:t>ofesional en el que se requiera la transmisión o la comunicación de audio y vídeo en tiempo real.</w:t>
      </w:r>
      <w:r w:rsidRPr="00651687">
        <w:rPr>
          <w:rFonts w:asciiTheme="minorHAnsi" w:hAnsiTheme="minorHAnsi" w:cstheme="minorHAnsi"/>
          <w:lang/>
        </w:rPr>
        <w:br/>
      </w:r>
      <w:r w:rsidRPr="00651687">
        <w:rPr>
          <w:rFonts w:asciiTheme="minorHAnsi" w:hAnsiTheme="minorHAnsi" w:cstheme="minorHAnsi"/>
          <w:lang/>
        </w:rPr>
        <w:br/>
        <w:t>Hollyland sirve a muchos mercados, como la realización de películas, rodaje de televisión, producción de vídeo, emisión, transmisión en directo, eventos en v</w:t>
      </w:r>
      <w:r w:rsidRPr="00651687">
        <w:rPr>
          <w:rFonts w:asciiTheme="minorHAnsi" w:hAnsiTheme="minorHAnsi" w:cstheme="minorHAnsi"/>
          <w:lang/>
        </w:rPr>
        <w:t xml:space="preserve">ivo, exposiciones, medios de comunicación, producción, eventos en general, teatros, lugares de culto, viviendas de alquiler, etc. Sus productos </w:t>
      </w:r>
      <w:proofErr w:type="gramStart"/>
      <w:r w:rsidRPr="00651687">
        <w:rPr>
          <w:rFonts w:asciiTheme="minorHAnsi" w:hAnsiTheme="minorHAnsi" w:cstheme="minorHAnsi"/>
          <w:lang/>
        </w:rPr>
        <w:t>han</w:t>
      </w:r>
      <w:proofErr w:type="gramEnd"/>
      <w:r w:rsidRPr="00651687">
        <w:rPr>
          <w:rFonts w:asciiTheme="minorHAnsi" w:hAnsiTheme="minorHAnsi" w:cstheme="minorHAnsi"/>
          <w:lang/>
        </w:rPr>
        <w:t xml:space="preserve"> cumplido siempre con los requisitos de producción y comunicación de diferentes tamaños y complejidad. </w:t>
      </w:r>
      <w:proofErr w:type="gramStart"/>
      <w:r w:rsidRPr="00651687">
        <w:rPr>
          <w:rFonts w:asciiTheme="minorHAnsi" w:hAnsiTheme="minorHAnsi" w:cstheme="minorHAnsi"/>
          <w:lang/>
        </w:rPr>
        <w:t>Para m</w:t>
      </w:r>
      <w:r w:rsidRPr="00651687">
        <w:rPr>
          <w:rFonts w:asciiTheme="minorHAnsi" w:hAnsiTheme="minorHAnsi" w:cstheme="minorHAnsi"/>
          <w:lang/>
        </w:rPr>
        <w:t xml:space="preserve">ás información, visite </w:t>
      </w:r>
      <w:hyperlink r:id="rId9" w:tgtFrame="_blank" w:history="1">
        <w:r w:rsidRPr="00651687">
          <w:rPr>
            <w:rStyle w:val="a3"/>
            <w:rFonts w:asciiTheme="minorHAnsi" w:hAnsiTheme="minorHAnsi" w:cstheme="minorHAnsi"/>
            <w:lang/>
          </w:rPr>
          <w:t>www.hollyland-tech.com</w:t>
        </w:r>
      </w:hyperlink>
      <w:r w:rsidRPr="00651687">
        <w:rPr>
          <w:rFonts w:asciiTheme="minorHAnsi" w:hAnsiTheme="minorHAnsi" w:cstheme="minorHAnsi"/>
          <w:lang/>
        </w:rPr>
        <w:t xml:space="preserve">, </w:t>
      </w:r>
      <w:hyperlink r:id="rId10" w:tgtFrame="_blank" w:history="1">
        <w:r w:rsidRPr="00651687">
          <w:rPr>
            <w:rStyle w:val="a3"/>
            <w:rFonts w:asciiTheme="minorHAnsi" w:hAnsiTheme="minorHAnsi" w:cstheme="minorHAnsi"/>
            <w:lang/>
          </w:rPr>
          <w:t>Hollyland Facebook</w:t>
        </w:r>
      </w:hyperlink>
      <w:r w:rsidRPr="00651687">
        <w:rPr>
          <w:rFonts w:asciiTheme="minorHAnsi" w:hAnsiTheme="minorHAnsi" w:cstheme="minorHAnsi"/>
          <w:lang/>
        </w:rPr>
        <w:t xml:space="preserve">, </w:t>
      </w:r>
      <w:hyperlink r:id="rId11" w:tgtFrame="_blank" w:history="1">
        <w:r w:rsidRPr="00651687">
          <w:rPr>
            <w:rStyle w:val="a3"/>
            <w:rFonts w:asciiTheme="minorHAnsi" w:hAnsiTheme="minorHAnsi" w:cstheme="minorHAnsi"/>
            <w:lang/>
          </w:rPr>
          <w:t>Hollyland Instagram</w:t>
        </w:r>
      </w:hyperlink>
      <w:r w:rsidRPr="00651687">
        <w:rPr>
          <w:rFonts w:asciiTheme="minorHAnsi" w:hAnsiTheme="minorHAnsi" w:cstheme="minorHAnsi"/>
          <w:lang/>
        </w:rPr>
        <w:t>.</w:t>
      </w:r>
      <w:proofErr w:type="gramEnd"/>
      <w:r w:rsidRPr="00651687">
        <w:rPr>
          <w:rFonts w:asciiTheme="minorHAnsi" w:hAnsiTheme="minorHAnsi" w:cstheme="minorHAnsi"/>
          <w:lang/>
        </w:rPr>
        <w:t xml:space="preserve"> </w:t>
      </w:r>
    </w:p>
    <w:sectPr w:rsidR="00911B8E" w:rsidRPr="0065168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B8E" w:rsidRDefault="00911B8E" w:rsidP="00651687">
      <w:r>
        <w:separator/>
      </w:r>
    </w:p>
  </w:endnote>
  <w:endnote w:type="continuationSeparator" w:id="0">
    <w:p w:rsidR="00911B8E" w:rsidRDefault="00911B8E" w:rsidP="00651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B8E" w:rsidRDefault="00911B8E" w:rsidP="00651687">
      <w:r>
        <w:separator/>
      </w:r>
    </w:p>
  </w:footnote>
  <w:footnote w:type="continuationSeparator" w:id="0">
    <w:p w:rsidR="00911B8E" w:rsidRDefault="00911B8E" w:rsidP="00651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1687"/>
    <w:rsid w:val="00651687"/>
    <w:rsid w:val="0091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651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51687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651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51687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es/dp/B09V7VQFQ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ollyland-tech.com/detail-solidcomc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detail-solidcomc1" TargetMode="External"/><Relationship Id="rId11" Type="http://schemas.openxmlformats.org/officeDocument/2006/relationships/hyperlink" Target="https://www.instagram.com/hollylandte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ollylandTe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ollyland-tech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 lanza el sistema de auriculares de intercomunicación inalámbricos full-duplex Solidcom C1</dc:title>
  <dc:creator>Sandy</dc:creator>
  <cp:lastModifiedBy>Sandy</cp:lastModifiedBy>
  <cp:revision>2</cp:revision>
  <dcterms:created xsi:type="dcterms:W3CDTF">2022-03-31T02:16:00Z</dcterms:created>
  <dcterms:modified xsi:type="dcterms:W3CDTF">2022-03-31T02:16:00Z</dcterms:modified>
</cp:coreProperties>
</file>