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D4010" w:rsidRDefault="00AB53B1">
      <w:pPr>
        <w:rPr>
          <w:rFonts w:asciiTheme="minorHAnsi" w:hAnsiTheme="minorHAnsi" w:cstheme="minorHAnsi"/>
          <w:lang/>
        </w:rPr>
      </w:pPr>
      <w:r w:rsidRPr="00ED4010">
        <w:rPr>
          <w:rFonts w:asciiTheme="minorHAnsi" w:hAnsiTheme="minorHAnsi" w:cstheme="minorHAnsi"/>
          <w:lang/>
        </w:rPr>
        <w:t>FOR IMMEDIATE RELEASE</w:t>
      </w:r>
    </w:p>
    <w:p w:rsidR="00000000" w:rsidRPr="00ED4010" w:rsidRDefault="00AB53B1">
      <w:pPr>
        <w:pStyle w:val="1"/>
        <w:spacing w:before="0" w:beforeAutospacing="0" w:after="0" w:afterAutospacing="0"/>
        <w:jc w:val="center"/>
        <w:rPr>
          <w:rFonts w:asciiTheme="minorHAnsi" w:hAnsiTheme="minorHAnsi" w:cstheme="minorHAnsi"/>
          <w:lang/>
        </w:rPr>
      </w:pPr>
      <w:r w:rsidRPr="00ED4010">
        <w:rPr>
          <w:rFonts w:asciiTheme="minorHAnsi" w:hAnsiTheme="minorHAnsi" w:cstheme="minorHAnsi"/>
          <w:lang/>
        </w:rPr>
        <w:t xml:space="preserve">Hollyland lancia </w:t>
      </w:r>
      <w:proofErr w:type="gramStart"/>
      <w:r w:rsidRPr="00ED4010">
        <w:rPr>
          <w:rFonts w:asciiTheme="minorHAnsi" w:hAnsiTheme="minorHAnsi" w:cstheme="minorHAnsi"/>
          <w:lang/>
        </w:rPr>
        <w:t>il</w:t>
      </w:r>
      <w:proofErr w:type="gramEnd"/>
      <w:r w:rsidRPr="00ED4010">
        <w:rPr>
          <w:rFonts w:asciiTheme="minorHAnsi" w:hAnsiTheme="minorHAnsi" w:cstheme="minorHAnsi"/>
          <w:lang/>
        </w:rPr>
        <w:t xml:space="preserve"> sistema di cuffie interfono wireless full-duplex Solidcom C1</w:t>
      </w:r>
    </w:p>
    <w:p w:rsidR="00000000" w:rsidRPr="00ED4010" w:rsidRDefault="00AB53B1">
      <w:pPr>
        <w:pStyle w:val="2"/>
        <w:jc w:val="center"/>
        <w:rPr>
          <w:rFonts w:asciiTheme="minorHAnsi" w:hAnsiTheme="minorHAnsi" w:cstheme="minorHAnsi"/>
          <w:i/>
          <w:iCs/>
          <w:lang/>
        </w:rPr>
      </w:pPr>
      <w:r w:rsidRPr="00ED4010">
        <w:rPr>
          <w:rFonts w:asciiTheme="minorHAnsi" w:hAnsiTheme="minorHAnsi" w:cstheme="minorHAnsi"/>
          <w:i/>
          <w:iCs/>
          <w:lang/>
        </w:rPr>
        <w:t>Comunicazione vivavoce in tempo reale per una migliore sinergia nel lavoro di squadra</w:t>
      </w:r>
    </w:p>
    <w:p w:rsidR="00000000" w:rsidRPr="00ED4010" w:rsidRDefault="00AB53B1">
      <w:pPr>
        <w:spacing w:after="240"/>
        <w:rPr>
          <w:rFonts w:asciiTheme="minorHAnsi" w:hAnsiTheme="minorHAnsi" w:cstheme="minorHAnsi"/>
          <w:lang/>
        </w:rPr>
      </w:pPr>
      <w:r w:rsidRPr="00ED4010">
        <w:rPr>
          <w:rFonts w:asciiTheme="minorHAnsi" w:hAnsiTheme="minorHAnsi" w:cstheme="minorHAnsi"/>
          <w:lang/>
        </w:rPr>
        <w:br/>
      </w:r>
      <w:r w:rsidRPr="00ED4010">
        <w:rPr>
          <w:rFonts w:asciiTheme="minorHAnsi" w:hAnsiTheme="minorHAnsi" w:cstheme="minorHAnsi"/>
          <w:b/>
          <w:bCs/>
          <w:i/>
          <w:iCs/>
          <w:lang/>
        </w:rPr>
        <w:t xml:space="preserve">Shenzhen, Cina, 31 marzo 2022 - </w:t>
      </w:r>
      <w:hyperlink r:id="rId6" w:tgtFrame="_blank" w:history="1">
        <w:r w:rsidRPr="00ED4010">
          <w:rPr>
            <w:rStyle w:val="a3"/>
            <w:rFonts w:asciiTheme="minorHAnsi" w:hAnsiTheme="minorHAnsi" w:cstheme="minorHAnsi"/>
            <w:lang/>
          </w:rPr>
          <w:t>Solidcom C1</w:t>
        </w:r>
      </w:hyperlink>
      <w:r w:rsidRPr="00ED4010">
        <w:rPr>
          <w:rFonts w:asciiTheme="minorHAnsi" w:hAnsiTheme="minorHAnsi" w:cstheme="minorHAnsi"/>
          <w:lang/>
        </w:rPr>
        <w:t xml:space="preserve"> di Hollyland è </w:t>
      </w:r>
      <w:proofErr w:type="gramStart"/>
      <w:r w:rsidRPr="00ED4010">
        <w:rPr>
          <w:rFonts w:asciiTheme="minorHAnsi" w:hAnsiTheme="minorHAnsi" w:cstheme="minorHAnsi"/>
          <w:lang/>
        </w:rPr>
        <w:t>un</w:t>
      </w:r>
      <w:proofErr w:type="gramEnd"/>
      <w:r w:rsidRPr="00ED4010">
        <w:rPr>
          <w:rFonts w:asciiTheme="minorHAnsi" w:hAnsiTheme="minorHAnsi" w:cstheme="minorHAnsi"/>
          <w:lang/>
        </w:rPr>
        <w:t xml:space="preserve"> nuovo sistema di cuffie interfono wireless full duplex con l’avanzata tecnologia DECT 6.0 dotata di funzioni di crittografia. Il DECT a 1</w:t>
      </w:r>
      <w:proofErr w:type="gramStart"/>
      <w:r w:rsidRPr="00ED4010">
        <w:rPr>
          <w:rFonts w:asciiTheme="minorHAnsi" w:hAnsiTheme="minorHAnsi" w:cstheme="minorHAnsi"/>
          <w:lang/>
        </w:rPr>
        <w:t>,9</w:t>
      </w:r>
      <w:proofErr w:type="gramEnd"/>
      <w:r w:rsidRPr="00ED4010">
        <w:rPr>
          <w:rFonts w:asciiTheme="minorHAnsi" w:hAnsiTheme="minorHAnsi" w:cstheme="minorHAnsi"/>
          <w:lang/>
        </w:rPr>
        <w:t xml:space="preserve"> GHz di So</w:t>
      </w:r>
      <w:r w:rsidRPr="00ED4010">
        <w:rPr>
          <w:rFonts w:asciiTheme="minorHAnsi" w:hAnsiTheme="minorHAnsi" w:cstheme="minorHAnsi"/>
          <w:lang/>
        </w:rPr>
        <w:t xml:space="preserve">lidcom C1 garantisce comunicazioni affidabili e sicure in un raggio fino a 350 metri di distanza. Questo comodo sistema basato su cuffie vanta una durata </w:t>
      </w:r>
      <w:proofErr w:type="gramStart"/>
      <w:r w:rsidRPr="00ED4010">
        <w:rPr>
          <w:rFonts w:asciiTheme="minorHAnsi" w:hAnsiTheme="minorHAnsi" w:cstheme="minorHAnsi"/>
          <w:lang/>
        </w:rPr>
        <w:t>della</w:t>
      </w:r>
      <w:proofErr w:type="gramEnd"/>
      <w:r w:rsidRPr="00ED4010">
        <w:rPr>
          <w:rFonts w:asciiTheme="minorHAnsi" w:hAnsiTheme="minorHAnsi" w:cstheme="minorHAnsi"/>
          <w:lang/>
        </w:rPr>
        <w:t xml:space="preserve"> batteria fino a dieci ore, è portatile e opera a mani libere: non richiede marsupi e può funzion</w:t>
      </w:r>
      <w:r w:rsidRPr="00ED4010">
        <w:rPr>
          <w:rFonts w:asciiTheme="minorHAnsi" w:hAnsiTheme="minorHAnsi" w:cstheme="minorHAnsi"/>
          <w:lang/>
        </w:rPr>
        <w:t>are efficacemente senza hub o stazioni base.</w:t>
      </w:r>
    </w:p>
    <w:p w:rsidR="00000000" w:rsidRPr="00ED4010" w:rsidRDefault="00AB53B1">
      <w:pPr>
        <w:pStyle w:val="3"/>
        <w:spacing w:before="0" w:beforeAutospacing="0" w:after="0" w:afterAutospacing="0"/>
        <w:rPr>
          <w:rFonts w:asciiTheme="minorHAnsi" w:hAnsiTheme="minorHAnsi" w:cstheme="minorHAnsi"/>
          <w:lang/>
        </w:rPr>
      </w:pPr>
      <w:r w:rsidRPr="00ED4010">
        <w:rPr>
          <w:rFonts w:asciiTheme="minorHAnsi" w:hAnsiTheme="minorHAnsi" w:cstheme="minorHAnsi"/>
          <w:lang/>
        </w:rPr>
        <w:t>Comunicazioni chiare e sicure</w:t>
      </w:r>
    </w:p>
    <w:p w:rsidR="00000000" w:rsidRPr="00ED4010" w:rsidRDefault="00AB53B1">
      <w:pPr>
        <w:spacing w:after="240"/>
        <w:rPr>
          <w:rFonts w:asciiTheme="minorHAnsi" w:hAnsiTheme="minorHAnsi" w:cstheme="minorHAnsi"/>
          <w:lang/>
        </w:rPr>
      </w:pPr>
      <w:r w:rsidRPr="00ED4010">
        <w:rPr>
          <w:rFonts w:asciiTheme="minorHAnsi" w:hAnsiTheme="minorHAnsi" w:cstheme="minorHAnsi"/>
          <w:lang/>
        </w:rPr>
        <w:t xml:space="preserve">La tecnologia DECT 6.0 offre un'eccellente stabilità di trasmissione con </w:t>
      </w:r>
      <w:proofErr w:type="gramStart"/>
      <w:r w:rsidRPr="00ED4010">
        <w:rPr>
          <w:rFonts w:asciiTheme="minorHAnsi" w:hAnsiTheme="minorHAnsi" w:cstheme="minorHAnsi"/>
          <w:lang/>
        </w:rPr>
        <w:t>un</w:t>
      </w:r>
      <w:proofErr w:type="gramEnd"/>
      <w:r w:rsidRPr="00ED4010">
        <w:rPr>
          <w:rFonts w:asciiTheme="minorHAnsi" w:hAnsiTheme="minorHAnsi" w:cstheme="minorHAnsi"/>
          <w:lang/>
        </w:rPr>
        <w:t xml:space="preserve"> numero raddoppiato di utenti supportati per canale. Uno schema a doppia antenna aiuta a garantire una c</w:t>
      </w:r>
      <w:r w:rsidRPr="00ED4010">
        <w:rPr>
          <w:rFonts w:asciiTheme="minorHAnsi" w:hAnsiTheme="minorHAnsi" w:cstheme="minorHAnsi"/>
          <w:lang/>
        </w:rPr>
        <w:t xml:space="preserve">omunicazione all’interno </w:t>
      </w:r>
      <w:proofErr w:type="gramStart"/>
      <w:r w:rsidRPr="00ED4010">
        <w:rPr>
          <w:rFonts w:asciiTheme="minorHAnsi" w:hAnsiTheme="minorHAnsi" w:cstheme="minorHAnsi"/>
          <w:lang/>
        </w:rPr>
        <w:t>del</w:t>
      </w:r>
      <w:proofErr w:type="gramEnd"/>
      <w:r w:rsidRPr="00ED4010">
        <w:rPr>
          <w:rFonts w:asciiTheme="minorHAnsi" w:hAnsiTheme="minorHAnsi" w:cstheme="minorHAnsi"/>
          <w:lang/>
        </w:rPr>
        <w:t xml:space="preserve"> team senza interruzioni anche in ambienti complessi. La tecnologia di crittografia DECT 6.0 impedisce agli estranei di ascoltare le conversazioni.</w:t>
      </w:r>
      <w:r w:rsidRPr="00ED4010">
        <w:rPr>
          <w:rFonts w:asciiTheme="minorHAnsi" w:hAnsiTheme="minorHAnsi" w:cstheme="minorHAnsi"/>
          <w:lang/>
        </w:rPr>
        <w:br/>
      </w:r>
      <w:r w:rsidRPr="00ED4010">
        <w:rPr>
          <w:rFonts w:asciiTheme="minorHAnsi" w:hAnsiTheme="minorHAnsi" w:cstheme="minorHAnsi"/>
          <w:lang/>
        </w:rPr>
        <w:br/>
        <w:t xml:space="preserve">Le cuffie Solidcom C1 garantiscono una qualità audio chiara e precisa per </w:t>
      </w:r>
      <w:proofErr w:type="gramStart"/>
      <w:r w:rsidRPr="00ED4010">
        <w:rPr>
          <w:rFonts w:asciiTheme="minorHAnsi" w:hAnsiTheme="minorHAnsi" w:cstheme="minorHAnsi"/>
          <w:lang/>
        </w:rPr>
        <w:t>un</w:t>
      </w:r>
      <w:proofErr w:type="gramEnd"/>
      <w:r w:rsidRPr="00ED4010">
        <w:rPr>
          <w:rFonts w:asciiTheme="minorHAnsi" w:hAnsiTheme="minorHAnsi" w:cstheme="minorHAnsi"/>
          <w:lang/>
        </w:rPr>
        <w:t xml:space="preserve"> la</w:t>
      </w:r>
      <w:r w:rsidRPr="00ED4010">
        <w:rPr>
          <w:rFonts w:asciiTheme="minorHAnsi" w:hAnsiTheme="minorHAnsi" w:cstheme="minorHAnsi"/>
          <w:lang/>
        </w:rPr>
        <w:t xml:space="preserve">voro di squadra efficace, anche in ambienti rumorosi, grazie a una risposta in frequenza a banda larga di 150Hz-7KHz e alla funzionalità AEC (Acoustic Echo Cancellation). </w:t>
      </w:r>
      <w:proofErr w:type="gramStart"/>
      <w:r w:rsidRPr="00ED4010">
        <w:rPr>
          <w:rFonts w:asciiTheme="minorHAnsi" w:hAnsiTheme="minorHAnsi" w:cstheme="minorHAnsi"/>
          <w:lang/>
        </w:rPr>
        <w:t>Il</w:t>
      </w:r>
      <w:proofErr w:type="gramEnd"/>
      <w:r w:rsidRPr="00ED4010">
        <w:rPr>
          <w:rFonts w:asciiTheme="minorHAnsi" w:hAnsiTheme="minorHAnsi" w:cstheme="minorHAnsi"/>
          <w:lang/>
        </w:rPr>
        <w:t xml:space="preserve"> microfono direzionale cattura chiaramente la voce dell'oratore riducendo al minimo</w:t>
      </w:r>
      <w:r w:rsidRPr="00ED4010">
        <w:rPr>
          <w:rFonts w:asciiTheme="minorHAnsi" w:hAnsiTheme="minorHAnsi" w:cstheme="minorHAnsi"/>
          <w:lang/>
        </w:rPr>
        <w:t xml:space="preserve"> i rumori indesiderati e si disattiva automaticamente quando l'asta del microfono viene sollevata.</w:t>
      </w:r>
      <w:r w:rsidRPr="00ED4010">
        <w:rPr>
          <w:rFonts w:asciiTheme="minorHAnsi" w:hAnsiTheme="minorHAnsi" w:cstheme="minorHAnsi"/>
          <w:lang/>
        </w:rPr>
        <w:br/>
      </w:r>
      <w:r w:rsidRPr="00ED4010">
        <w:rPr>
          <w:rFonts w:asciiTheme="minorHAnsi" w:hAnsiTheme="minorHAnsi" w:cstheme="minorHAnsi"/>
          <w:lang/>
        </w:rPr>
        <w:br/>
        <w:t xml:space="preserve">La cuffia master Solidcom C1 crea </w:t>
      </w:r>
      <w:proofErr w:type="gramStart"/>
      <w:r w:rsidRPr="00ED4010">
        <w:rPr>
          <w:rFonts w:asciiTheme="minorHAnsi" w:hAnsiTheme="minorHAnsi" w:cstheme="minorHAnsi"/>
          <w:lang/>
        </w:rPr>
        <w:t>un</w:t>
      </w:r>
      <w:proofErr w:type="gramEnd"/>
      <w:r w:rsidRPr="00ED4010">
        <w:rPr>
          <w:rFonts w:asciiTheme="minorHAnsi" w:hAnsiTheme="minorHAnsi" w:cstheme="minorHAnsi"/>
          <w:lang/>
        </w:rPr>
        <w:t xml:space="preserve"> raggio di comunicazione wireless affidabile fino a 350 metri in linea visiva. In questo modo </w:t>
      </w:r>
      <w:proofErr w:type="gramStart"/>
      <w:r w:rsidRPr="00ED4010">
        <w:rPr>
          <w:rFonts w:asciiTheme="minorHAnsi" w:hAnsiTheme="minorHAnsi" w:cstheme="minorHAnsi"/>
          <w:lang/>
        </w:rPr>
        <w:t>il</w:t>
      </w:r>
      <w:proofErr w:type="gramEnd"/>
      <w:r w:rsidRPr="00ED4010">
        <w:rPr>
          <w:rFonts w:asciiTheme="minorHAnsi" w:hAnsiTheme="minorHAnsi" w:cstheme="minorHAnsi"/>
          <w:lang/>
        </w:rPr>
        <w:t xml:space="preserve"> tuo team può rimanere c</w:t>
      </w:r>
      <w:r w:rsidRPr="00ED4010">
        <w:rPr>
          <w:rFonts w:asciiTheme="minorHAnsi" w:hAnsiTheme="minorHAnsi" w:cstheme="minorHAnsi"/>
          <w:lang/>
        </w:rPr>
        <w:t xml:space="preserve">onnesso e muoversi liberamente ovunque all'interno di aree per eventi come matrimoni, conferenze, piccole chiese, grandi siti di riprese, ecc. La base Solidcom C1 Hub opzionale può fornire la stessa copertura se preferisci non utilizzare la configurazione </w:t>
      </w:r>
      <w:r w:rsidRPr="00ED4010">
        <w:rPr>
          <w:rFonts w:asciiTheme="minorHAnsi" w:hAnsiTheme="minorHAnsi" w:cstheme="minorHAnsi"/>
          <w:lang/>
        </w:rPr>
        <w:t xml:space="preserve">di trasmissione integrata dell'auricolare master. L'hub alimentato a batteria offre anche funzioni aggiuntive, come la connessione in cascata di </w:t>
      </w:r>
      <w:proofErr w:type="gramStart"/>
      <w:r w:rsidRPr="00ED4010">
        <w:rPr>
          <w:rFonts w:asciiTheme="minorHAnsi" w:hAnsiTheme="minorHAnsi" w:cstheme="minorHAnsi"/>
          <w:lang/>
        </w:rPr>
        <w:t>un</w:t>
      </w:r>
      <w:proofErr w:type="gramEnd"/>
      <w:r w:rsidRPr="00ED4010">
        <w:rPr>
          <w:rFonts w:asciiTheme="minorHAnsi" w:hAnsiTheme="minorHAnsi" w:cstheme="minorHAnsi"/>
          <w:lang/>
        </w:rPr>
        <w:t xml:space="preserve"> massimo di tre sistemi, il raggruppamento A/B e una funzione di silenziamento e annuncio accessibile con un </w:t>
      </w:r>
      <w:r w:rsidRPr="00ED4010">
        <w:rPr>
          <w:rFonts w:asciiTheme="minorHAnsi" w:hAnsiTheme="minorHAnsi" w:cstheme="minorHAnsi"/>
          <w:lang/>
        </w:rPr>
        <w:t>tasto per comunicare istantaneamente con tutte le cuffie.</w:t>
      </w:r>
    </w:p>
    <w:p w:rsidR="00000000" w:rsidRPr="00ED4010" w:rsidRDefault="00AB53B1">
      <w:pPr>
        <w:pStyle w:val="3"/>
        <w:spacing w:before="0" w:beforeAutospacing="0" w:after="0" w:afterAutospacing="0"/>
        <w:rPr>
          <w:rFonts w:asciiTheme="minorHAnsi" w:hAnsiTheme="minorHAnsi" w:cstheme="minorHAnsi"/>
          <w:lang/>
        </w:rPr>
      </w:pPr>
      <w:r w:rsidRPr="00ED4010">
        <w:rPr>
          <w:rFonts w:asciiTheme="minorHAnsi" w:hAnsiTheme="minorHAnsi" w:cstheme="minorHAnsi"/>
          <w:lang/>
        </w:rPr>
        <w:t>Comodità e facilità d'uso</w:t>
      </w:r>
    </w:p>
    <w:p w:rsidR="00000000" w:rsidRPr="00ED4010" w:rsidRDefault="00AB53B1">
      <w:pPr>
        <w:spacing w:after="240"/>
        <w:rPr>
          <w:rFonts w:asciiTheme="minorHAnsi" w:hAnsiTheme="minorHAnsi" w:cstheme="minorHAnsi"/>
          <w:lang/>
        </w:rPr>
      </w:pPr>
      <w:r w:rsidRPr="00ED4010">
        <w:rPr>
          <w:rFonts w:asciiTheme="minorHAnsi" w:hAnsiTheme="minorHAnsi" w:cstheme="minorHAnsi"/>
          <w:lang/>
        </w:rPr>
        <w:lastRenderedPageBreak/>
        <w:t xml:space="preserve">Ogni auricolare pesa solo 168 g, più leggero </w:t>
      </w:r>
      <w:proofErr w:type="gramStart"/>
      <w:r w:rsidRPr="00ED4010">
        <w:rPr>
          <w:rFonts w:asciiTheme="minorHAnsi" w:hAnsiTheme="minorHAnsi" w:cstheme="minorHAnsi"/>
          <w:lang/>
        </w:rPr>
        <w:t>della</w:t>
      </w:r>
      <w:proofErr w:type="gramEnd"/>
      <w:r w:rsidRPr="00ED4010">
        <w:rPr>
          <w:rFonts w:asciiTheme="minorHAnsi" w:hAnsiTheme="minorHAnsi" w:cstheme="minorHAnsi"/>
          <w:lang/>
        </w:rPr>
        <w:t xml:space="preserve"> maggior parte dei telefoni cellulari, garantendo in questo modo che sia comodo da indossare per ore. L'auricolare è rea</w:t>
      </w:r>
      <w:r w:rsidRPr="00ED4010">
        <w:rPr>
          <w:rFonts w:asciiTheme="minorHAnsi" w:hAnsiTheme="minorHAnsi" w:cstheme="minorHAnsi"/>
          <w:lang/>
        </w:rPr>
        <w:t xml:space="preserve">lizzato con materiali PC-ABS, in modo da assicurare flessibilità e durata eccezionali. </w:t>
      </w:r>
      <w:proofErr w:type="gramStart"/>
      <w:r w:rsidRPr="00ED4010">
        <w:rPr>
          <w:rFonts w:asciiTheme="minorHAnsi" w:hAnsiTheme="minorHAnsi" w:cstheme="minorHAnsi"/>
          <w:lang/>
        </w:rPr>
        <w:t>Il</w:t>
      </w:r>
      <w:proofErr w:type="gramEnd"/>
      <w:r w:rsidRPr="00ED4010">
        <w:rPr>
          <w:rFonts w:asciiTheme="minorHAnsi" w:hAnsiTheme="minorHAnsi" w:cstheme="minorHAnsi"/>
          <w:lang/>
        </w:rPr>
        <w:t xml:space="preserve"> sistema è pronto per l'uso e si accoppia automaticamente in modo immediato.</w:t>
      </w:r>
      <w:r w:rsidRPr="00ED4010">
        <w:rPr>
          <w:rFonts w:asciiTheme="minorHAnsi" w:hAnsiTheme="minorHAnsi" w:cstheme="minorHAnsi"/>
          <w:lang/>
        </w:rPr>
        <w:br/>
      </w:r>
      <w:r w:rsidRPr="00ED4010">
        <w:rPr>
          <w:rFonts w:asciiTheme="minorHAnsi" w:hAnsiTheme="minorHAnsi" w:cstheme="minorHAnsi"/>
          <w:lang/>
        </w:rPr>
        <w:br/>
        <w:t>Ogni cuffia interfono viene fornita con una batteria al litio di riserva per una comoda s</w:t>
      </w:r>
      <w:r w:rsidRPr="00ED4010">
        <w:rPr>
          <w:rFonts w:asciiTheme="minorHAnsi" w:hAnsiTheme="minorHAnsi" w:cstheme="minorHAnsi"/>
          <w:lang/>
        </w:rPr>
        <w:t xml:space="preserve">ostituzione sul campo, mantenendo </w:t>
      </w:r>
      <w:proofErr w:type="gramStart"/>
      <w:r w:rsidRPr="00ED4010">
        <w:rPr>
          <w:rFonts w:asciiTheme="minorHAnsi" w:hAnsiTheme="minorHAnsi" w:cstheme="minorHAnsi"/>
          <w:lang/>
        </w:rPr>
        <w:t>il</w:t>
      </w:r>
      <w:proofErr w:type="gramEnd"/>
      <w:r w:rsidRPr="00ED4010">
        <w:rPr>
          <w:rFonts w:asciiTheme="minorHAnsi" w:hAnsiTheme="minorHAnsi" w:cstheme="minorHAnsi"/>
          <w:lang/>
        </w:rPr>
        <w:t xml:space="preserve"> sistema attivo e funzionante con tempi di fermo minimi. Le batterie sono ricaricabili esternamente con </w:t>
      </w:r>
      <w:proofErr w:type="gramStart"/>
      <w:r w:rsidRPr="00ED4010">
        <w:rPr>
          <w:rFonts w:asciiTheme="minorHAnsi" w:hAnsiTheme="minorHAnsi" w:cstheme="minorHAnsi"/>
          <w:lang/>
        </w:rPr>
        <w:t>un</w:t>
      </w:r>
      <w:proofErr w:type="gramEnd"/>
      <w:r w:rsidRPr="00ED4010">
        <w:rPr>
          <w:rFonts w:asciiTheme="minorHAnsi" w:hAnsiTheme="minorHAnsi" w:cstheme="minorHAnsi"/>
          <w:lang/>
        </w:rPr>
        <w:t xml:space="preserve"> caricatore multiporta dedicato. Le batterie richiedono solo 2</w:t>
      </w:r>
      <w:proofErr w:type="gramStart"/>
      <w:r w:rsidRPr="00ED4010">
        <w:rPr>
          <w:rFonts w:asciiTheme="minorHAnsi" w:hAnsiTheme="minorHAnsi" w:cstheme="minorHAnsi"/>
          <w:lang/>
        </w:rPr>
        <w:t>,5</w:t>
      </w:r>
      <w:proofErr w:type="gramEnd"/>
      <w:r w:rsidRPr="00ED4010">
        <w:rPr>
          <w:rFonts w:asciiTheme="minorHAnsi" w:hAnsiTheme="minorHAnsi" w:cstheme="minorHAnsi"/>
          <w:lang/>
        </w:rPr>
        <w:t xml:space="preserve"> ore per raggiungere la carica completa e garantis</w:t>
      </w:r>
      <w:r w:rsidRPr="00ED4010">
        <w:rPr>
          <w:rFonts w:asciiTheme="minorHAnsi" w:hAnsiTheme="minorHAnsi" w:cstheme="minorHAnsi"/>
          <w:lang/>
        </w:rPr>
        <w:t>cono fino a 10 ore di autonomia per ciascuna cuffia (5-6 ore per la cuffia principale del sistema).</w:t>
      </w:r>
    </w:p>
    <w:p w:rsidR="00000000" w:rsidRPr="00ED4010" w:rsidRDefault="00AB53B1">
      <w:pPr>
        <w:pStyle w:val="3"/>
        <w:spacing w:before="0" w:beforeAutospacing="0" w:after="0" w:afterAutospacing="0"/>
        <w:rPr>
          <w:rFonts w:asciiTheme="minorHAnsi" w:hAnsiTheme="minorHAnsi" w:cstheme="minorHAnsi"/>
          <w:lang/>
        </w:rPr>
      </w:pPr>
      <w:r w:rsidRPr="00ED4010">
        <w:rPr>
          <w:rFonts w:asciiTheme="minorHAnsi" w:hAnsiTheme="minorHAnsi" w:cstheme="minorHAnsi"/>
          <w:lang/>
        </w:rPr>
        <w:t>Dettagli su prezzo e disponibilità</w:t>
      </w:r>
    </w:p>
    <w:p w:rsidR="00000000" w:rsidRPr="00ED4010" w:rsidRDefault="00AB53B1">
      <w:pPr>
        <w:spacing w:after="240"/>
        <w:rPr>
          <w:rFonts w:asciiTheme="minorHAnsi" w:hAnsiTheme="minorHAnsi" w:cstheme="minorHAnsi"/>
          <w:lang/>
        </w:rPr>
      </w:pPr>
      <w:r w:rsidRPr="00ED4010">
        <w:rPr>
          <w:rFonts w:asciiTheme="minorHAnsi" w:hAnsiTheme="minorHAnsi" w:cstheme="minorHAnsi"/>
          <w:lang/>
        </w:rPr>
        <w:t xml:space="preserve">Ulteriori informazioni: </w:t>
      </w:r>
      <w:hyperlink r:id="rId7" w:tgtFrame="_blank" w:history="1">
        <w:r w:rsidRPr="00ED4010">
          <w:rPr>
            <w:rStyle w:val="a3"/>
            <w:rFonts w:asciiTheme="minorHAnsi" w:hAnsiTheme="minorHAnsi" w:cstheme="minorHAnsi"/>
            <w:lang/>
          </w:rPr>
          <w:t>https://www.hollyl</w:t>
        </w:r>
        <w:r w:rsidRPr="00ED4010">
          <w:rPr>
            <w:rStyle w:val="a3"/>
            <w:rFonts w:asciiTheme="minorHAnsi" w:hAnsiTheme="minorHAnsi" w:cstheme="minorHAnsi"/>
            <w:lang/>
          </w:rPr>
          <w:t>and-tech.com/detail-solidcomc1</w:t>
        </w:r>
      </w:hyperlink>
      <w:r w:rsidRPr="00ED4010">
        <w:rPr>
          <w:rFonts w:asciiTheme="minorHAnsi" w:hAnsiTheme="minorHAnsi" w:cstheme="minorHAnsi"/>
          <w:lang/>
        </w:rPr>
        <w:t xml:space="preserve"> </w:t>
      </w:r>
      <w:r w:rsidRPr="00ED4010">
        <w:rPr>
          <w:rFonts w:asciiTheme="minorHAnsi" w:hAnsiTheme="minorHAnsi" w:cstheme="minorHAnsi"/>
          <w:lang/>
        </w:rPr>
        <w:br/>
        <w:t xml:space="preserve">Prezzo consigliato: 899 € es. I.V.A. </w:t>
      </w:r>
      <w:r w:rsidRPr="00ED4010">
        <w:rPr>
          <w:rFonts w:asciiTheme="minorHAnsi" w:hAnsiTheme="minorHAnsi" w:cstheme="minorHAnsi"/>
          <w:lang/>
        </w:rPr>
        <w:br/>
        <w:t xml:space="preserve">Dove acquistare: </w:t>
      </w:r>
      <w:hyperlink r:id="rId8" w:tgtFrame="_blank" w:history="1">
        <w:r w:rsidRPr="00ED4010">
          <w:rPr>
            <w:rStyle w:val="a3"/>
            <w:rFonts w:asciiTheme="minorHAnsi" w:hAnsiTheme="minorHAnsi" w:cstheme="minorHAnsi"/>
            <w:lang/>
          </w:rPr>
          <w:t>Amazon</w:t>
        </w:r>
      </w:hyperlink>
      <w:r w:rsidRPr="00ED4010">
        <w:rPr>
          <w:rFonts w:asciiTheme="minorHAnsi" w:hAnsiTheme="minorHAnsi" w:cstheme="minorHAnsi"/>
          <w:lang/>
        </w:rPr>
        <w:t xml:space="preserve"> </w:t>
      </w:r>
    </w:p>
    <w:p w:rsidR="00000000" w:rsidRPr="00ED4010" w:rsidRDefault="00AB53B1">
      <w:pPr>
        <w:pStyle w:val="3"/>
        <w:spacing w:before="0" w:beforeAutospacing="0" w:after="0" w:afterAutospacing="0"/>
        <w:rPr>
          <w:rFonts w:asciiTheme="minorHAnsi" w:hAnsiTheme="minorHAnsi" w:cstheme="minorHAnsi"/>
          <w:lang/>
        </w:rPr>
      </w:pPr>
      <w:r w:rsidRPr="00ED4010">
        <w:rPr>
          <w:rFonts w:asciiTheme="minorHAnsi" w:hAnsiTheme="minorHAnsi" w:cstheme="minorHAnsi"/>
          <w:lang/>
        </w:rPr>
        <w:t>SU HOLLYLAND TECHNOLOGY</w:t>
      </w:r>
    </w:p>
    <w:p w:rsidR="00AB53B1" w:rsidRPr="00ED4010" w:rsidRDefault="00AB53B1">
      <w:pPr>
        <w:rPr>
          <w:rFonts w:asciiTheme="minorHAnsi" w:hAnsiTheme="minorHAnsi" w:cstheme="minorHAnsi"/>
          <w:lang/>
        </w:rPr>
      </w:pPr>
      <w:r w:rsidRPr="00ED4010">
        <w:rPr>
          <w:rFonts w:asciiTheme="minorHAnsi" w:hAnsiTheme="minorHAnsi" w:cstheme="minorHAnsi"/>
          <w:lang/>
        </w:rPr>
        <w:t>Shenzhen Hollyland Technology Co., Ltd., ("Hollyland" o "Hollyland Tech</w:t>
      </w:r>
      <w:r w:rsidRPr="00ED4010">
        <w:rPr>
          <w:rFonts w:asciiTheme="minorHAnsi" w:hAnsiTheme="minorHAnsi" w:cstheme="minorHAnsi"/>
          <w:lang/>
        </w:rPr>
        <w:t>nology"), offre ai clienti globali soluzioni professionali espressamente progettate per gestire la trasmissione dei dati senza fili, trasmissione audio e video e soluzioni di interfono wireless sin dal 2013.</w:t>
      </w:r>
      <w:r w:rsidRPr="00ED4010">
        <w:rPr>
          <w:rFonts w:asciiTheme="minorHAnsi" w:hAnsiTheme="minorHAnsi" w:cstheme="minorHAnsi"/>
          <w:lang/>
        </w:rPr>
        <w:br/>
      </w:r>
      <w:r w:rsidRPr="00ED4010">
        <w:rPr>
          <w:rFonts w:asciiTheme="minorHAnsi" w:hAnsiTheme="minorHAnsi" w:cstheme="minorHAnsi"/>
          <w:lang/>
        </w:rPr>
        <w:br/>
        <w:t>L’azienda è diventata in poco tempo fornitore d</w:t>
      </w:r>
      <w:r w:rsidRPr="00ED4010">
        <w:rPr>
          <w:rFonts w:asciiTheme="minorHAnsi" w:hAnsiTheme="minorHAnsi" w:cstheme="minorHAnsi"/>
          <w:lang/>
        </w:rPr>
        <w:t>i soluzioni e dispositivi wireless globali più competitivi, tutti i progressi tecnologici, le innovazioni e i servizi di Hollyland sono dedicati a facilitare al meglio la collaborazione in qualsiasi ambiente professionale in cui sono richieste trasmissioni</w:t>
      </w:r>
      <w:r w:rsidRPr="00ED4010">
        <w:rPr>
          <w:rFonts w:asciiTheme="minorHAnsi" w:hAnsiTheme="minorHAnsi" w:cstheme="minorHAnsi"/>
          <w:lang/>
        </w:rPr>
        <w:t xml:space="preserve"> o comunicazioni audio e video in tempo reale.</w:t>
      </w:r>
      <w:r w:rsidRPr="00ED4010">
        <w:rPr>
          <w:rFonts w:asciiTheme="minorHAnsi" w:hAnsiTheme="minorHAnsi" w:cstheme="minorHAnsi"/>
          <w:lang/>
        </w:rPr>
        <w:br/>
      </w:r>
      <w:r w:rsidRPr="00ED4010">
        <w:rPr>
          <w:rFonts w:asciiTheme="minorHAnsi" w:hAnsiTheme="minorHAnsi" w:cstheme="minorHAnsi"/>
          <w:lang/>
        </w:rPr>
        <w:br/>
        <w:t>Hollyland è presente con i propri prodotti in numerosi mercati, tra cui cinematografia, riprese televisive, produzione video, trasmissione, streaming live, eventi dal vivo, mostre, media di trasmissione, prod</w:t>
      </w:r>
      <w:r w:rsidRPr="00ED4010">
        <w:rPr>
          <w:rFonts w:asciiTheme="minorHAnsi" w:hAnsiTheme="minorHAnsi" w:cstheme="minorHAnsi"/>
          <w:lang/>
        </w:rPr>
        <w:t xml:space="preserve">uzione, eventi generali, teatri, luoghi di culto, case in affitto e così via. I prodotti dell’azienda </w:t>
      </w:r>
      <w:proofErr w:type="gramStart"/>
      <w:r w:rsidRPr="00ED4010">
        <w:rPr>
          <w:rFonts w:asciiTheme="minorHAnsi" w:hAnsiTheme="minorHAnsi" w:cstheme="minorHAnsi"/>
          <w:lang/>
        </w:rPr>
        <w:t>hanno</w:t>
      </w:r>
      <w:proofErr w:type="gramEnd"/>
      <w:r w:rsidRPr="00ED4010">
        <w:rPr>
          <w:rFonts w:asciiTheme="minorHAnsi" w:hAnsiTheme="minorHAnsi" w:cstheme="minorHAnsi"/>
          <w:lang/>
        </w:rPr>
        <w:t xml:space="preserve"> costantemente soddisfatto requisiti di produzione e comunicazione di varie dimensioni e complessità. </w:t>
      </w:r>
      <w:proofErr w:type="gramStart"/>
      <w:r w:rsidRPr="00ED4010">
        <w:rPr>
          <w:rFonts w:asciiTheme="minorHAnsi" w:hAnsiTheme="minorHAnsi" w:cstheme="minorHAnsi"/>
          <w:lang/>
        </w:rPr>
        <w:t>Per ulteriori informazioni, si prega di visitar</w:t>
      </w:r>
      <w:r w:rsidRPr="00ED4010">
        <w:rPr>
          <w:rFonts w:asciiTheme="minorHAnsi" w:hAnsiTheme="minorHAnsi" w:cstheme="minorHAnsi"/>
          <w:lang/>
        </w:rPr>
        <w:t xml:space="preserve">e </w:t>
      </w:r>
      <w:hyperlink r:id="rId9" w:tgtFrame="_blank" w:history="1">
        <w:r w:rsidRPr="00ED4010">
          <w:rPr>
            <w:rStyle w:val="a3"/>
            <w:rFonts w:asciiTheme="minorHAnsi" w:hAnsiTheme="minorHAnsi" w:cstheme="minorHAnsi"/>
            <w:lang/>
          </w:rPr>
          <w:t>www.hollyland-tech.com</w:t>
        </w:r>
      </w:hyperlink>
      <w:r w:rsidRPr="00ED4010">
        <w:rPr>
          <w:rFonts w:asciiTheme="minorHAnsi" w:hAnsiTheme="minorHAnsi" w:cstheme="minorHAnsi"/>
          <w:lang/>
        </w:rPr>
        <w:t xml:space="preserve">, </w:t>
      </w:r>
      <w:hyperlink r:id="rId10" w:tgtFrame="_blank" w:history="1">
        <w:r w:rsidRPr="00ED4010">
          <w:rPr>
            <w:rStyle w:val="a3"/>
            <w:rFonts w:asciiTheme="minorHAnsi" w:hAnsiTheme="minorHAnsi" w:cstheme="minorHAnsi"/>
            <w:lang/>
          </w:rPr>
          <w:t>Hollyland Facebook</w:t>
        </w:r>
      </w:hyperlink>
      <w:r w:rsidRPr="00ED4010">
        <w:rPr>
          <w:rFonts w:asciiTheme="minorHAnsi" w:hAnsiTheme="minorHAnsi" w:cstheme="minorHAnsi"/>
          <w:lang/>
        </w:rPr>
        <w:t xml:space="preserve">, </w:t>
      </w:r>
      <w:hyperlink r:id="rId11" w:tgtFrame="_blank" w:history="1">
        <w:r w:rsidRPr="00ED4010">
          <w:rPr>
            <w:rStyle w:val="a3"/>
            <w:rFonts w:asciiTheme="minorHAnsi" w:hAnsiTheme="minorHAnsi" w:cstheme="minorHAnsi"/>
            <w:lang/>
          </w:rPr>
          <w:t>Hollyland Instag</w:t>
        </w:r>
        <w:r w:rsidRPr="00ED4010">
          <w:rPr>
            <w:rStyle w:val="a3"/>
            <w:rFonts w:asciiTheme="minorHAnsi" w:hAnsiTheme="minorHAnsi" w:cstheme="minorHAnsi"/>
            <w:lang/>
          </w:rPr>
          <w:t>ram</w:t>
        </w:r>
      </w:hyperlink>
      <w:r w:rsidRPr="00ED4010">
        <w:rPr>
          <w:rFonts w:asciiTheme="minorHAnsi" w:hAnsiTheme="minorHAnsi" w:cstheme="minorHAnsi"/>
          <w:lang/>
        </w:rPr>
        <w:t>.</w:t>
      </w:r>
      <w:proofErr w:type="gramEnd"/>
      <w:r w:rsidRPr="00ED4010">
        <w:rPr>
          <w:rFonts w:asciiTheme="minorHAnsi" w:hAnsiTheme="minorHAnsi" w:cstheme="minorHAnsi"/>
          <w:lang/>
        </w:rPr>
        <w:t xml:space="preserve"> </w:t>
      </w:r>
    </w:p>
    <w:sectPr w:rsidR="00AB53B1" w:rsidRPr="00ED401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3B1" w:rsidRDefault="00AB53B1" w:rsidP="00ED4010">
      <w:r>
        <w:separator/>
      </w:r>
    </w:p>
  </w:endnote>
  <w:endnote w:type="continuationSeparator" w:id="0">
    <w:p w:rsidR="00AB53B1" w:rsidRDefault="00AB53B1" w:rsidP="00ED4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3B1" w:rsidRDefault="00AB53B1" w:rsidP="00ED4010">
      <w:r>
        <w:separator/>
      </w:r>
    </w:p>
  </w:footnote>
  <w:footnote w:type="continuationSeparator" w:id="0">
    <w:p w:rsidR="00AB53B1" w:rsidRDefault="00AB53B1" w:rsidP="00ED40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D4010"/>
    <w:rsid w:val="00AB53B1"/>
    <w:rsid w:val="00ED401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D4010"/>
    <w:pPr>
      <w:tabs>
        <w:tab w:val="center" w:pos="4153"/>
        <w:tab w:val="right" w:pos="8306"/>
      </w:tabs>
      <w:snapToGrid w:val="0"/>
    </w:pPr>
    <w:rPr>
      <w:sz w:val="20"/>
      <w:szCs w:val="20"/>
    </w:rPr>
  </w:style>
  <w:style w:type="character" w:customStyle="1" w:styleId="a6">
    <w:name w:val="頁首 字元"/>
    <w:basedOn w:val="a0"/>
    <w:link w:val="a5"/>
    <w:uiPriority w:val="99"/>
    <w:semiHidden/>
    <w:rsid w:val="00ED4010"/>
    <w:rPr>
      <w:rFonts w:ascii="新細明體" w:eastAsia="新細明體" w:hAnsi="新細明體" w:cs="新細明體"/>
    </w:rPr>
  </w:style>
  <w:style w:type="paragraph" w:styleId="a7">
    <w:name w:val="footer"/>
    <w:basedOn w:val="a"/>
    <w:link w:val="a8"/>
    <w:uiPriority w:val="99"/>
    <w:semiHidden/>
    <w:unhideWhenUsed/>
    <w:rsid w:val="00ED4010"/>
    <w:pPr>
      <w:tabs>
        <w:tab w:val="center" w:pos="4153"/>
        <w:tab w:val="right" w:pos="8306"/>
      </w:tabs>
      <w:snapToGrid w:val="0"/>
    </w:pPr>
    <w:rPr>
      <w:sz w:val="20"/>
      <w:szCs w:val="20"/>
    </w:rPr>
  </w:style>
  <w:style w:type="character" w:customStyle="1" w:styleId="a8">
    <w:name w:val="頁尾 字元"/>
    <w:basedOn w:val="a0"/>
    <w:link w:val="a7"/>
    <w:uiPriority w:val="99"/>
    <w:semiHidden/>
    <w:rsid w:val="00ED401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it/dp/B09V7VQFQ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llyland-tech.com/detail-solidcomc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c1"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lancia il sistema di cuffie interfono wireless full-duplex Solidcom C1</dc:title>
  <dc:creator>Sandy</dc:creator>
  <cp:lastModifiedBy>Sandy</cp:lastModifiedBy>
  <cp:revision>2</cp:revision>
  <dcterms:created xsi:type="dcterms:W3CDTF">2022-03-31T01:46:00Z</dcterms:created>
  <dcterms:modified xsi:type="dcterms:W3CDTF">2022-03-31T01:46:00Z</dcterms:modified>
</cp:coreProperties>
</file>