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641A" w:rsidRDefault="00283F98">
      <w:pPr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FOR IMMEDIATE RELEASE</w:t>
      </w:r>
    </w:p>
    <w:p w:rsidR="00000000" w:rsidRPr="00C9641A" w:rsidRDefault="00283F98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Firmware-Update verbessert das drahtlose Vollduplex-Gegensprechsystem Solidcom M1 von Hollyland</w:t>
      </w:r>
    </w:p>
    <w:p w:rsidR="00000000" w:rsidRPr="00C9641A" w:rsidRDefault="00283F98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C9641A">
        <w:rPr>
          <w:rFonts w:asciiTheme="minorHAnsi" w:hAnsiTheme="minorHAnsi" w:cstheme="minorHAnsi"/>
          <w:i/>
          <w:iCs/>
          <w:lang/>
        </w:rPr>
        <w:t>Neue Funktionen verbessern Benutzerfreundlichkeit, Kommunikationsqualität und Flexibilität</w:t>
      </w:r>
    </w:p>
    <w:p w:rsidR="00000000" w:rsidRPr="00C9641A" w:rsidRDefault="00283F98">
      <w:pPr>
        <w:spacing w:after="24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br/>
      </w:r>
      <w:r w:rsidRPr="00C9641A">
        <w:rPr>
          <w:rFonts w:asciiTheme="minorHAnsi" w:hAnsiTheme="minorHAnsi" w:cstheme="minorHAnsi"/>
          <w:b/>
          <w:bCs/>
          <w:i/>
          <w:iCs/>
          <w:lang/>
        </w:rPr>
        <w:t xml:space="preserve">Shenzhen, China, 12. Januar 2022 - </w:t>
      </w:r>
      <w:r w:rsidRPr="00C9641A">
        <w:rPr>
          <w:rFonts w:asciiTheme="minorHAnsi" w:hAnsiTheme="minorHAnsi" w:cstheme="minorHAnsi"/>
          <w:lang/>
        </w:rPr>
        <w:t xml:space="preserve">Hollyland hat das </w:t>
      </w:r>
      <w:hyperlink r:id="rId6" w:tgtFrame="_blank" w:history="1">
        <w:r w:rsidRPr="00C9641A">
          <w:rPr>
            <w:rStyle w:val="a3"/>
            <w:rFonts w:asciiTheme="minorHAnsi" w:hAnsiTheme="minorHAnsi" w:cstheme="minorHAnsi"/>
            <w:lang/>
          </w:rPr>
          <w:t>drahtlose Vollduplex-Intercom-System</w:t>
        </w:r>
      </w:hyperlink>
      <w:r w:rsidRPr="00C9641A">
        <w:rPr>
          <w:rFonts w:asciiTheme="minorHAnsi" w:hAnsiTheme="minorHAnsi" w:cstheme="minorHAnsi"/>
          <w:lang/>
        </w:rPr>
        <w:t xml:space="preserve"> Solidcom M1 durch ein kostenloses Firmware-Update erweitert mit mehreren neue Funktionen, die Benutzerfreundlichkeit, Kommun</w:t>
      </w:r>
      <w:r w:rsidRPr="00C9641A">
        <w:rPr>
          <w:rFonts w:asciiTheme="minorHAnsi" w:hAnsiTheme="minorHAnsi" w:cstheme="minorHAnsi"/>
          <w:lang/>
        </w:rPr>
        <w:t>ikationsqualität und Flexibilität verbessern. Das Solidcom M1 ist das professionelle 1</w:t>
      </w:r>
      <w:proofErr w:type="gramStart"/>
      <w:r w:rsidRPr="00C9641A">
        <w:rPr>
          <w:rFonts w:asciiTheme="minorHAnsi" w:hAnsiTheme="minorHAnsi" w:cstheme="minorHAnsi"/>
          <w:lang/>
        </w:rPr>
        <w:t>,9</w:t>
      </w:r>
      <w:proofErr w:type="gramEnd"/>
      <w:r w:rsidRPr="00C9641A">
        <w:rPr>
          <w:rFonts w:asciiTheme="minorHAnsi" w:hAnsiTheme="minorHAnsi" w:cstheme="minorHAnsi"/>
          <w:lang/>
        </w:rPr>
        <w:t>-GHz-Vollduplex-Wireless-Intercom-System der nächsten Generation, das gleichzeitige Kommunikation über 8-Kanal-Beltpacks sowie die kaskadierte Verbindung mehrerer zusät</w:t>
      </w:r>
      <w:r w:rsidRPr="00C9641A">
        <w:rPr>
          <w:rFonts w:asciiTheme="minorHAnsi" w:hAnsiTheme="minorHAnsi" w:cstheme="minorHAnsi"/>
          <w:lang/>
        </w:rPr>
        <w:t xml:space="preserve">zlicher Geräte unterstützt. </w:t>
      </w:r>
      <w:proofErr w:type="gramStart"/>
      <w:r w:rsidRPr="00C9641A">
        <w:rPr>
          <w:rFonts w:asciiTheme="minorHAnsi" w:hAnsiTheme="minorHAnsi" w:cstheme="minorHAnsi"/>
          <w:lang/>
        </w:rPr>
        <w:t>Dieses Firmware-Update macht es noch besser.</w:t>
      </w:r>
      <w:proofErr w:type="gramEnd"/>
      <w:r w:rsidRPr="00C9641A">
        <w:rPr>
          <w:rFonts w:asciiTheme="minorHAnsi" w:hAnsiTheme="minorHAnsi" w:cstheme="minorHAnsi"/>
          <w:lang/>
        </w:rPr>
        <w:t xml:space="preserve"> Die Firmware kann von Anwendern einfach über die Website von Hollyland heruntergeladen und installiert werden.</w:t>
      </w:r>
    </w:p>
    <w:p w:rsidR="00000000" w:rsidRPr="00C9641A" w:rsidRDefault="00283F9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Einstellbare Mikrofonverstärkung</w:t>
      </w:r>
    </w:p>
    <w:p w:rsidR="00000000" w:rsidRPr="00C9641A" w:rsidRDefault="00283F98">
      <w:pPr>
        <w:spacing w:after="24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Mit der neuen Firmware kann die Mikro</w:t>
      </w:r>
      <w:r w:rsidRPr="00C9641A">
        <w:rPr>
          <w:rFonts w:asciiTheme="minorHAnsi" w:hAnsiTheme="minorHAnsi" w:cstheme="minorHAnsi"/>
          <w:lang/>
        </w:rPr>
        <w:t xml:space="preserve">fonverstärkung von Benutzern einfacher angepasst werden, um sie besser an ihre Kommunikationsumgebung und -präferenzen anzupassen. </w:t>
      </w:r>
      <w:proofErr w:type="gramStart"/>
      <w:r w:rsidRPr="00C9641A">
        <w:rPr>
          <w:rFonts w:asciiTheme="minorHAnsi" w:hAnsiTheme="minorHAnsi" w:cstheme="minorHAnsi"/>
          <w:lang/>
        </w:rPr>
        <w:t>Dies trägt zur Verbesserung der Sprachverständlichkeit und des Nutzerkomforts bei.</w:t>
      </w:r>
      <w:proofErr w:type="gramEnd"/>
      <w:r w:rsidRPr="00C9641A">
        <w:rPr>
          <w:rFonts w:asciiTheme="minorHAnsi" w:hAnsiTheme="minorHAnsi" w:cstheme="minorHAnsi"/>
          <w:lang/>
        </w:rPr>
        <w:t xml:space="preserve"> Das Beltpack bietet jetzt einen per Knopfd</w:t>
      </w:r>
      <w:r w:rsidRPr="00C9641A">
        <w:rPr>
          <w:rFonts w:asciiTheme="minorHAnsi" w:hAnsiTheme="minorHAnsi" w:cstheme="minorHAnsi"/>
          <w:lang/>
        </w:rPr>
        <w:t>ruck wählbaren Bildschirm zur Auswahl der Mikrofonverstärkung mit drei Umgebungseinstellungen – Noisy, Standard und Leise – die eine Anpassung der Verstärkung von -2 dB bis +6 dB ermöglichen.</w:t>
      </w:r>
    </w:p>
    <w:p w:rsidR="00000000" w:rsidRPr="00C9641A" w:rsidRDefault="00283F9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Flexible Betriebsmodi</w:t>
      </w:r>
    </w:p>
    <w:p w:rsidR="00000000" w:rsidRPr="00C9641A" w:rsidRDefault="00283F98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C9641A">
        <w:rPr>
          <w:rFonts w:asciiTheme="minorHAnsi" w:hAnsiTheme="minorHAnsi" w:cstheme="minorHAnsi"/>
          <w:lang/>
        </w:rPr>
        <w:t>Acht neue Betriebsmodi wurden hinzugefüg</w:t>
      </w:r>
      <w:r w:rsidRPr="00C9641A">
        <w:rPr>
          <w:rFonts w:asciiTheme="minorHAnsi" w:hAnsiTheme="minorHAnsi" w:cstheme="minorHAnsi"/>
          <w:lang/>
        </w:rPr>
        <w:t>t.</w:t>
      </w:r>
      <w:proofErr w:type="gramEnd"/>
      <w:r w:rsidRPr="00C9641A">
        <w:rPr>
          <w:rFonts w:asciiTheme="minorHAnsi" w:hAnsiTheme="minorHAnsi" w:cstheme="minorHAnsi"/>
          <w:lang/>
        </w:rPr>
        <w:t xml:space="preserve"> </w:t>
      </w:r>
      <w:proofErr w:type="gramStart"/>
      <w:r w:rsidRPr="00C9641A">
        <w:rPr>
          <w:rFonts w:asciiTheme="minorHAnsi" w:hAnsiTheme="minorHAnsi" w:cstheme="minorHAnsi"/>
          <w:lang/>
        </w:rPr>
        <w:t>Dazu gehören Ankündigen, Sprechen und Zuhören, Ausschließlich-Zuhören, Zuhören-Erzwingen und so weiter.</w:t>
      </w:r>
      <w:proofErr w:type="gramEnd"/>
      <w:r w:rsidRPr="00C9641A">
        <w:rPr>
          <w:rFonts w:asciiTheme="minorHAnsi" w:hAnsiTheme="minorHAnsi" w:cstheme="minorHAnsi"/>
          <w:lang/>
        </w:rPr>
        <w:t xml:space="preserve"> Diese Modi erhöhen die Kommunikationsflexibilität und können basierend auf aktuellen Teamaufgaben ausgewählt werden. Für Benutzer, die die neuen Betr</w:t>
      </w:r>
      <w:r w:rsidRPr="00C9641A">
        <w:rPr>
          <w:rFonts w:asciiTheme="minorHAnsi" w:hAnsiTheme="minorHAnsi" w:cstheme="minorHAnsi"/>
          <w:lang/>
        </w:rPr>
        <w:t>iebsmodi nicht nutzen möchten, stehen weiterhin die ursprünglichen Gruppenfunktionen zur Verfügung.</w:t>
      </w:r>
    </w:p>
    <w:p w:rsidR="00000000" w:rsidRPr="00C9641A" w:rsidRDefault="00283F9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Gürteltaschennamen und Netzwerkverbesserung</w:t>
      </w:r>
    </w:p>
    <w:p w:rsidR="00000000" w:rsidRPr="00C9641A" w:rsidRDefault="00283F98">
      <w:pPr>
        <w:spacing w:after="24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 xml:space="preserve">Gürteltaschen (Beltpacks) können jetzt über die App- </w:t>
      </w:r>
      <w:proofErr w:type="gramStart"/>
      <w:r w:rsidRPr="00C9641A">
        <w:rPr>
          <w:rFonts w:asciiTheme="minorHAnsi" w:hAnsiTheme="minorHAnsi" w:cstheme="minorHAnsi"/>
          <w:lang/>
        </w:rPr>
        <w:t>oder</w:t>
      </w:r>
      <w:proofErr w:type="gramEnd"/>
      <w:r w:rsidRPr="00C9641A">
        <w:rPr>
          <w:rFonts w:asciiTheme="minorHAnsi" w:hAnsiTheme="minorHAnsi" w:cstheme="minorHAnsi"/>
          <w:lang/>
        </w:rPr>
        <w:t xml:space="preserve"> Gerätewebseite individuell benannt werden. Dies erle</w:t>
      </w:r>
      <w:r w:rsidRPr="00C9641A">
        <w:rPr>
          <w:rFonts w:asciiTheme="minorHAnsi" w:hAnsiTheme="minorHAnsi" w:cstheme="minorHAnsi"/>
          <w:lang/>
        </w:rPr>
        <w:t xml:space="preserve">ichtert Systembetreibern die Identifizierung von Teammitgliedern und einzelnen Beltpacks basierend auf Rolle </w:t>
      </w:r>
      <w:proofErr w:type="gramStart"/>
      <w:r w:rsidRPr="00C9641A">
        <w:rPr>
          <w:rFonts w:asciiTheme="minorHAnsi" w:hAnsiTheme="minorHAnsi" w:cstheme="minorHAnsi"/>
          <w:lang/>
        </w:rPr>
        <w:t>oder</w:t>
      </w:r>
      <w:proofErr w:type="gramEnd"/>
      <w:r w:rsidRPr="00C9641A">
        <w:rPr>
          <w:rFonts w:asciiTheme="minorHAnsi" w:hAnsiTheme="minorHAnsi" w:cstheme="minorHAnsi"/>
          <w:lang/>
        </w:rPr>
        <w:t xml:space="preserve"> Funktion. Schließlich fügt das Firmware-Update neue Netzwerkkonfigurationseinstellungen </w:t>
      </w:r>
      <w:proofErr w:type="gramStart"/>
      <w:r w:rsidRPr="00C9641A">
        <w:rPr>
          <w:rFonts w:asciiTheme="minorHAnsi" w:hAnsiTheme="minorHAnsi" w:cstheme="minorHAnsi"/>
          <w:lang/>
        </w:rPr>
        <w:t>hinzu,</w:t>
      </w:r>
      <w:proofErr w:type="gramEnd"/>
      <w:r w:rsidRPr="00C9641A">
        <w:rPr>
          <w:rFonts w:asciiTheme="minorHAnsi" w:hAnsiTheme="minorHAnsi" w:cstheme="minorHAnsi"/>
          <w:lang/>
        </w:rPr>
        <w:t xml:space="preserve"> um die Zuweisung dynamischer oder statischer IP</w:t>
      </w:r>
      <w:r w:rsidRPr="00C9641A">
        <w:rPr>
          <w:rFonts w:asciiTheme="minorHAnsi" w:hAnsiTheme="minorHAnsi" w:cstheme="minorHAnsi"/>
          <w:lang/>
        </w:rPr>
        <w:t xml:space="preserve">-Adressen (Internet Protocol) </w:t>
      </w:r>
      <w:r w:rsidRPr="00C9641A">
        <w:rPr>
          <w:rFonts w:asciiTheme="minorHAnsi" w:hAnsiTheme="minorHAnsi" w:cstheme="minorHAnsi"/>
          <w:lang/>
        </w:rPr>
        <w:lastRenderedPageBreak/>
        <w:t xml:space="preserve">für jedes Gerät in WLAN-Netzwerken zu erleichtern. </w:t>
      </w:r>
      <w:proofErr w:type="gramStart"/>
      <w:r w:rsidRPr="00C9641A">
        <w:rPr>
          <w:rFonts w:asciiTheme="minorHAnsi" w:hAnsiTheme="minorHAnsi" w:cstheme="minorHAnsi"/>
          <w:lang/>
        </w:rPr>
        <w:t>Dies trägt dazu bei, viele potenzielle Probleme mit der Netzwerkkonfiguration zu vermeiden.</w:t>
      </w:r>
      <w:proofErr w:type="gramEnd"/>
    </w:p>
    <w:p w:rsidR="00000000" w:rsidRPr="00C9641A" w:rsidRDefault="00283F9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Anleitung zum Firmware-Upgrade des Hollyland Solidcom M1</w:t>
      </w:r>
    </w:p>
    <w:p w:rsidR="00000000" w:rsidRPr="00C9641A" w:rsidRDefault="00283F98">
      <w:pPr>
        <w:spacing w:after="24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Herunterladen und instal</w:t>
      </w:r>
      <w:r w:rsidRPr="00C9641A">
        <w:rPr>
          <w:rFonts w:asciiTheme="minorHAnsi" w:hAnsiTheme="minorHAnsi" w:cstheme="minorHAnsi"/>
          <w:lang/>
        </w:rPr>
        <w:t>lieren</w:t>
      </w:r>
      <w:proofErr w:type="gramStart"/>
      <w:r w:rsidRPr="00C9641A">
        <w:rPr>
          <w:rFonts w:asciiTheme="minorHAnsi" w:hAnsiTheme="minorHAnsi" w:cstheme="minorHAnsi"/>
          <w:lang/>
        </w:rPr>
        <w:t>:</w:t>
      </w:r>
      <w:proofErr w:type="gramEnd"/>
      <w:r w:rsidRPr="00C9641A">
        <w:rPr>
          <w:rFonts w:asciiTheme="minorHAnsi" w:hAnsiTheme="minorHAnsi" w:cstheme="minorHAnsi"/>
          <w:lang/>
        </w:rPr>
        <w:br/>
      </w:r>
      <w:hyperlink r:id="rId7" w:tgtFrame="_blank" w:history="1">
        <w:r w:rsidRPr="00C9641A">
          <w:rPr>
            <w:rStyle w:val="a3"/>
            <w:rFonts w:asciiTheme="minorHAnsi" w:hAnsiTheme="minorHAnsi" w:cstheme="minorHAnsi"/>
            <w:lang/>
          </w:rPr>
          <w:t>https://hollyland-techhelp.zendesk.com/hc/en-us/articles/4404321774995-How-to-upgrade-the-firmware-to-V1-1-2</w:t>
        </w:r>
        <w:r w:rsidRPr="00C9641A">
          <w:rPr>
            <w:rStyle w:val="a3"/>
            <w:rFonts w:asciiTheme="minorHAnsi" w:hAnsiTheme="minorHAnsi" w:cstheme="minorHAnsi"/>
            <w:lang/>
          </w:rPr>
          <w:t>-8-</w:t>
        </w:r>
      </w:hyperlink>
      <w:r w:rsidRPr="00C9641A">
        <w:rPr>
          <w:rFonts w:asciiTheme="minorHAnsi" w:hAnsiTheme="minorHAnsi" w:cstheme="minorHAnsi"/>
          <w:lang/>
        </w:rPr>
        <w:t xml:space="preserve"> </w:t>
      </w:r>
      <w:r w:rsidRPr="00C9641A">
        <w:rPr>
          <w:rFonts w:asciiTheme="minorHAnsi" w:hAnsiTheme="minorHAnsi" w:cstheme="minorHAnsi"/>
          <w:lang/>
        </w:rPr>
        <w:br/>
      </w:r>
      <w:r w:rsidRPr="00C9641A">
        <w:rPr>
          <w:rFonts w:asciiTheme="minorHAnsi" w:hAnsiTheme="minorHAnsi" w:cstheme="minorHAnsi"/>
          <w:lang/>
        </w:rPr>
        <w:br/>
      </w:r>
      <w:r w:rsidRPr="00C9641A">
        <w:rPr>
          <w:rFonts w:asciiTheme="minorHAnsi" w:hAnsiTheme="minorHAnsi" w:cstheme="minorHAnsi"/>
          <w:b/>
          <w:bCs/>
          <w:lang/>
        </w:rPr>
        <w:t>Erfahren Sie mehr über Solidcom M1:</w:t>
      </w:r>
      <w:r w:rsidRPr="00C9641A">
        <w:rPr>
          <w:rFonts w:asciiTheme="minorHAnsi" w:hAnsiTheme="minorHAnsi" w:cstheme="minorHAnsi"/>
          <w:lang/>
        </w:rPr>
        <w:br/>
      </w:r>
      <w:hyperlink r:id="rId8" w:tgtFrame="_blank" w:history="1">
        <w:r w:rsidRPr="00C9641A">
          <w:rPr>
            <w:rStyle w:val="a3"/>
            <w:rFonts w:asciiTheme="minorHAnsi" w:hAnsiTheme="minorHAnsi" w:cstheme="minorHAnsi"/>
            <w:lang/>
          </w:rPr>
          <w:t>https://www.hollyland-tech.com/detail-solidcomm1</w:t>
        </w:r>
      </w:hyperlink>
      <w:r w:rsidRPr="00C9641A">
        <w:rPr>
          <w:rFonts w:asciiTheme="minorHAnsi" w:hAnsiTheme="minorHAnsi" w:cstheme="minorHAnsi"/>
          <w:lang/>
        </w:rPr>
        <w:t xml:space="preserve"> </w:t>
      </w:r>
    </w:p>
    <w:p w:rsidR="00000000" w:rsidRPr="00C9641A" w:rsidRDefault="00283F9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ÜBER HOLLYLAND TECHNOLOGY</w:t>
      </w:r>
    </w:p>
    <w:p w:rsidR="00283F98" w:rsidRPr="00C9641A" w:rsidRDefault="00283F98">
      <w:pPr>
        <w:rPr>
          <w:rFonts w:asciiTheme="minorHAnsi" w:hAnsiTheme="minorHAnsi" w:cstheme="minorHAnsi"/>
          <w:lang/>
        </w:rPr>
      </w:pPr>
      <w:r w:rsidRPr="00C9641A">
        <w:rPr>
          <w:rFonts w:asciiTheme="minorHAnsi" w:hAnsiTheme="minorHAnsi" w:cstheme="minorHAnsi"/>
          <w:lang/>
        </w:rPr>
        <w:t>Shenzhen Hollyland Technology Co., Ltd. („Hollyland</w:t>
      </w:r>
      <w:proofErr w:type="gramStart"/>
      <w:r w:rsidRPr="00C9641A">
        <w:rPr>
          <w:rFonts w:asciiTheme="minorHAnsi" w:hAnsiTheme="minorHAnsi" w:cstheme="minorHAnsi"/>
          <w:lang/>
        </w:rPr>
        <w:t>“ oder</w:t>
      </w:r>
      <w:proofErr w:type="gramEnd"/>
      <w:r w:rsidRPr="00C9641A">
        <w:rPr>
          <w:rFonts w:asciiTheme="minorHAnsi" w:hAnsiTheme="minorHAnsi" w:cstheme="minorHAnsi"/>
          <w:lang/>
        </w:rPr>
        <w:t xml:space="preserve"> „</w:t>
      </w:r>
      <w:r w:rsidRPr="00C9641A">
        <w:rPr>
          <w:rFonts w:asciiTheme="minorHAnsi" w:hAnsiTheme="minorHAnsi" w:cstheme="minorHAnsi"/>
          <w:lang/>
        </w:rPr>
        <w:t>Hollyland Technology“) bietet seinen Kunden weltweit professionelle Lösungen, die speziell für drahtlose Daten-, Audio- und Videoübertragung sowie drahtlose Intercom-Lösungen entwickelt wurden – seit 2013.</w:t>
      </w:r>
      <w:r w:rsidRPr="00C9641A">
        <w:rPr>
          <w:rFonts w:asciiTheme="minorHAnsi" w:hAnsiTheme="minorHAnsi" w:cstheme="minorHAnsi"/>
          <w:lang/>
        </w:rPr>
        <w:br/>
      </w:r>
      <w:r w:rsidRPr="00C9641A">
        <w:rPr>
          <w:rFonts w:asciiTheme="minorHAnsi" w:hAnsiTheme="minorHAnsi" w:cstheme="minorHAnsi"/>
          <w:lang/>
        </w:rPr>
        <w:br/>
        <w:t>Durch all seine technologischen Fortschritte, Inn</w:t>
      </w:r>
      <w:r w:rsidRPr="00C9641A">
        <w:rPr>
          <w:rFonts w:asciiTheme="minorHAnsi" w:hAnsiTheme="minorHAnsi" w:cstheme="minorHAnsi"/>
          <w:lang/>
        </w:rPr>
        <w:t xml:space="preserve">ovationen und Dienstleistungen wird Hollyland schnell zum wettbewerbsfähigsten globalen Anbieter von drahtlosen Geräten und Lösungen und ist darauf ausgerichtet, die Zusammenarbeit in jeder professionellen Umgebung, in der Audio- und Videoübertragung oder </w:t>
      </w:r>
      <w:r w:rsidRPr="00C9641A">
        <w:rPr>
          <w:rFonts w:asciiTheme="minorHAnsi" w:hAnsiTheme="minorHAnsi" w:cstheme="minorHAnsi"/>
          <w:lang/>
        </w:rPr>
        <w:t>-kommunikation in Echtzeit erforderlich ist, zu verbessern und zu erleichtern.</w:t>
      </w:r>
      <w:r w:rsidRPr="00C9641A">
        <w:rPr>
          <w:rFonts w:asciiTheme="minorHAnsi" w:hAnsiTheme="minorHAnsi" w:cstheme="minorHAnsi"/>
          <w:lang/>
        </w:rPr>
        <w:br/>
      </w:r>
      <w:r w:rsidRPr="00C9641A">
        <w:rPr>
          <w:rFonts w:asciiTheme="minorHAnsi" w:hAnsiTheme="minorHAnsi" w:cstheme="minorHAnsi"/>
          <w:lang/>
        </w:rPr>
        <w:br/>
        <w:t>Hollyland bedient viele Märkte, darunter Filmproduktion, Fernsehaufnahmen, Videoproduktion, Rundfunk, Live-Streaming, Live-Events, Ausstellungen, Massenmedien, Medienproduktion</w:t>
      </w:r>
      <w:r w:rsidRPr="00C9641A">
        <w:rPr>
          <w:rFonts w:asciiTheme="minorHAnsi" w:hAnsiTheme="minorHAnsi" w:cstheme="minorHAnsi"/>
          <w:lang/>
        </w:rPr>
        <w:t xml:space="preserve">, allgemeine Veranstaltungen, Theater, Gotteshäuser, Miethäuser und so weiter. Die Produkte des Unternehmens erfüllen durchweg Produktions- und Kommunikationsanforderungen unterschiedlichster Größe und Komplexität. </w:t>
      </w:r>
      <w:proofErr w:type="gramStart"/>
      <w:r w:rsidRPr="00C9641A">
        <w:rPr>
          <w:rFonts w:asciiTheme="minorHAnsi" w:hAnsiTheme="minorHAnsi" w:cstheme="minorHAnsi"/>
          <w:lang/>
        </w:rPr>
        <w:t>Für weitere Informationen besuchen Sie bi</w:t>
      </w:r>
      <w:r w:rsidRPr="00C9641A">
        <w:rPr>
          <w:rFonts w:asciiTheme="minorHAnsi" w:hAnsiTheme="minorHAnsi" w:cstheme="minorHAnsi"/>
          <w:lang/>
        </w:rPr>
        <w:t xml:space="preserve">tte </w:t>
      </w:r>
      <w:hyperlink r:id="rId9" w:tgtFrame="_blank" w:history="1">
        <w:r w:rsidRPr="00C9641A">
          <w:rPr>
            <w:rStyle w:val="a3"/>
            <w:rFonts w:asciiTheme="minorHAnsi" w:hAnsiTheme="minorHAnsi" w:cstheme="minorHAnsi"/>
            <w:lang/>
          </w:rPr>
          <w:t>www.hollyland-tech.com</w:t>
        </w:r>
      </w:hyperlink>
      <w:r w:rsidRPr="00C9641A">
        <w:rPr>
          <w:rFonts w:asciiTheme="minorHAnsi" w:hAnsiTheme="minorHAnsi" w:cstheme="minorHAnsi"/>
          <w:lang/>
        </w:rPr>
        <w:t xml:space="preserve">, </w:t>
      </w:r>
      <w:hyperlink r:id="rId10" w:tgtFrame="_blank" w:history="1">
        <w:r w:rsidRPr="00C9641A">
          <w:rPr>
            <w:rStyle w:val="a3"/>
            <w:rFonts w:asciiTheme="minorHAnsi" w:hAnsiTheme="minorHAnsi" w:cstheme="minorHAnsi"/>
            <w:lang/>
          </w:rPr>
          <w:t>Hollyland Facebook</w:t>
        </w:r>
      </w:hyperlink>
      <w:r w:rsidRPr="00C9641A">
        <w:rPr>
          <w:rFonts w:asciiTheme="minorHAnsi" w:hAnsiTheme="minorHAnsi" w:cstheme="minorHAnsi"/>
          <w:lang/>
        </w:rPr>
        <w:t xml:space="preserve">, </w:t>
      </w:r>
      <w:hyperlink r:id="rId11" w:tgtFrame="_blank" w:history="1">
        <w:r w:rsidRPr="00C9641A">
          <w:rPr>
            <w:rStyle w:val="a3"/>
            <w:rFonts w:asciiTheme="minorHAnsi" w:hAnsiTheme="minorHAnsi" w:cstheme="minorHAnsi"/>
            <w:lang/>
          </w:rPr>
          <w:t>Hollyland Inst</w:t>
        </w:r>
        <w:r w:rsidRPr="00C9641A">
          <w:rPr>
            <w:rStyle w:val="a3"/>
            <w:rFonts w:asciiTheme="minorHAnsi" w:hAnsiTheme="minorHAnsi" w:cstheme="minorHAnsi"/>
            <w:lang/>
          </w:rPr>
          <w:t>agram</w:t>
        </w:r>
      </w:hyperlink>
      <w:r w:rsidRPr="00C9641A">
        <w:rPr>
          <w:rFonts w:asciiTheme="minorHAnsi" w:hAnsiTheme="minorHAnsi" w:cstheme="minorHAnsi"/>
          <w:lang/>
        </w:rPr>
        <w:t>.</w:t>
      </w:r>
      <w:proofErr w:type="gramEnd"/>
      <w:r w:rsidRPr="00C9641A">
        <w:rPr>
          <w:rFonts w:asciiTheme="minorHAnsi" w:hAnsiTheme="minorHAnsi" w:cstheme="minorHAnsi"/>
          <w:lang/>
        </w:rPr>
        <w:t xml:space="preserve"> </w:t>
      </w:r>
    </w:p>
    <w:sectPr w:rsidR="00283F98" w:rsidRPr="00C9641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F98" w:rsidRDefault="00283F98" w:rsidP="00C9641A">
      <w:r>
        <w:separator/>
      </w:r>
    </w:p>
  </w:endnote>
  <w:endnote w:type="continuationSeparator" w:id="0">
    <w:p w:rsidR="00283F98" w:rsidRDefault="00283F98" w:rsidP="00C9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F98" w:rsidRDefault="00283F98" w:rsidP="00C9641A">
      <w:r>
        <w:separator/>
      </w:r>
    </w:p>
  </w:footnote>
  <w:footnote w:type="continuationSeparator" w:id="0">
    <w:p w:rsidR="00283F98" w:rsidRDefault="00283F98" w:rsidP="00C96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641A"/>
    <w:rsid w:val="00283F98"/>
    <w:rsid w:val="00C9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C9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9641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9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9641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lyland-tech.com/detail-solidcomm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ollyland-techhelp.zendesk.com/hc/en-us/articles/4404321774995-How-to-upgrade-the-firmware-to-V1-1-2-8-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detail-solidcomm1" TargetMode="External"/><Relationship Id="rId11" Type="http://schemas.openxmlformats.org/officeDocument/2006/relationships/hyperlink" Target="https://www.instagram.com/hollylandte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llyland-tech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Firmware-Update verbessert das drahtlose Vollduplex-Gegensprechsystem Solidcom M1 von Hollyland</dc:title>
  <dc:creator>Sandy</dc:creator>
  <cp:lastModifiedBy>Sandy</cp:lastModifiedBy>
  <cp:revision>2</cp:revision>
  <dcterms:created xsi:type="dcterms:W3CDTF">2022-01-11T03:36:00Z</dcterms:created>
  <dcterms:modified xsi:type="dcterms:W3CDTF">2022-01-11T03:36:00Z</dcterms:modified>
</cp:coreProperties>
</file>