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24140">
      <w:pPr>
        <w:bidi/>
      </w:pPr>
      <w:r>
        <w:rPr>
          <w:rtl/>
        </w:rPr>
        <w:t>FOR IMMEDIATE RELEASE</w:t>
      </w:r>
    </w:p>
    <w:p w:rsidR="00000000" w:rsidRDefault="00824140">
      <w:pPr>
        <w:pStyle w:val="1"/>
        <w:bidi/>
        <w:spacing w:before="0" w:beforeAutospacing="0" w:after="0" w:afterAutospacing="0"/>
        <w:rPr>
          <w:rtl/>
        </w:rPr>
      </w:pPr>
      <w:r>
        <w:rPr>
          <w:rFonts w:ascii="Times New Roman" w:hAnsi="Times New Roman" w:cs="Times New Roman" w:hint="cs"/>
          <w:rtl/>
        </w:rPr>
        <w:t>كليف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تكشف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النقاب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عن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مجموعات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وحدات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الذاكرة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المعيارية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وذواكر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الألعاب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الجديدة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من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سلسلة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دي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دي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آر</w:t>
      </w:r>
      <w:r>
        <w:rPr>
          <w:rFonts w:hint="eastAsia"/>
          <w:rtl/>
        </w:rPr>
        <w:t xml:space="preserve"> 5</w:t>
      </w:r>
    </w:p>
    <w:p w:rsidR="00000000" w:rsidRDefault="00824140">
      <w:pPr>
        <w:bidi/>
        <w:rPr>
          <w:rtl/>
        </w:rPr>
      </w:pPr>
    </w:p>
    <w:p w:rsidR="00000000" w:rsidRDefault="00824140">
      <w:pPr>
        <w:pStyle w:val="2"/>
        <w:bidi/>
        <w:spacing w:before="0" w:beforeAutospacing="0" w:after="0" w:afterAutospacing="0"/>
        <w:rPr>
          <w:i/>
          <w:iCs/>
          <w:rtl/>
        </w:rPr>
      </w:pPr>
      <w:r>
        <w:rPr>
          <w:rFonts w:ascii="Times New Roman" w:hAnsi="Times New Roman" w:cs="Times New Roman" w:hint="cs"/>
          <w:i/>
          <w:iCs/>
          <w:rtl/>
        </w:rPr>
        <w:t>خضعت</w:t>
      </w:r>
      <w:r>
        <w:rPr>
          <w:rFonts w:hint="eastAsia"/>
          <w:i/>
          <w:iCs/>
          <w:rtl/>
        </w:rPr>
        <w:t xml:space="preserve"> </w:t>
      </w:r>
      <w:r>
        <w:rPr>
          <w:rFonts w:ascii="Times New Roman" w:hAnsi="Times New Roman" w:cs="Times New Roman" w:hint="cs"/>
          <w:i/>
          <w:iCs/>
          <w:rtl/>
        </w:rPr>
        <w:t>بطاقات</w:t>
      </w:r>
      <w:r>
        <w:rPr>
          <w:rFonts w:hint="eastAsia"/>
          <w:i/>
          <w:iCs/>
          <w:rtl/>
        </w:rPr>
        <w:t xml:space="preserve"> </w:t>
      </w:r>
      <w:r>
        <w:rPr>
          <w:rFonts w:ascii="Times New Roman" w:hAnsi="Times New Roman" w:cs="Times New Roman" w:hint="cs"/>
          <w:i/>
          <w:iCs/>
          <w:rtl/>
        </w:rPr>
        <w:t>الذاكرة</w:t>
      </w:r>
      <w:r>
        <w:rPr>
          <w:rFonts w:hint="eastAsia"/>
          <w:i/>
          <w:iCs/>
          <w:rtl/>
        </w:rPr>
        <w:t xml:space="preserve"> "</w:t>
      </w:r>
      <w:r>
        <w:rPr>
          <w:rFonts w:ascii="Times New Roman" w:hAnsi="Times New Roman" w:cs="Times New Roman" w:hint="cs"/>
          <w:i/>
          <w:iCs/>
          <w:rtl/>
        </w:rPr>
        <w:t>دي</w:t>
      </w:r>
      <w:r>
        <w:rPr>
          <w:rFonts w:hint="eastAsia"/>
          <w:i/>
          <w:iCs/>
          <w:rtl/>
        </w:rPr>
        <w:t xml:space="preserve"> </w:t>
      </w:r>
      <w:r>
        <w:rPr>
          <w:rFonts w:ascii="Times New Roman" w:hAnsi="Times New Roman" w:cs="Times New Roman" w:hint="cs"/>
          <w:i/>
          <w:iCs/>
          <w:rtl/>
        </w:rPr>
        <w:t>دي</w:t>
      </w:r>
      <w:r>
        <w:rPr>
          <w:rFonts w:hint="eastAsia"/>
          <w:i/>
          <w:iCs/>
          <w:rtl/>
        </w:rPr>
        <w:t xml:space="preserve"> </w:t>
      </w:r>
      <w:r>
        <w:rPr>
          <w:rFonts w:ascii="Times New Roman" w:hAnsi="Times New Roman" w:cs="Times New Roman" w:hint="cs"/>
          <w:i/>
          <w:iCs/>
          <w:rtl/>
        </w:rPr>
        <w:t>آر</w:t>
      </w:r>
      <w:r>
        <w:rPr>
          <w:rFonts w:hint="eastAsia"/>
          <w:i/>
          <w:iCs/>
          <w:rtl/>
        </w:rPr>
        <w:t xml:space="preserve"> 5"</w:t>
      </w:r>
      <w:r>
        <w:rPr>
          <w:rFonts w:ascii="Times New Roman" w:hAnsi="Times New Roman" w:cs="Times New Roman" w:hint="cs"/>
          <w:i/>
          <w:iCs/>
          <w:rtl/>
        </w:rPr>
        <w:t>،</w:t>
      </w:r>
      <w:r>
        <w:rPr>
          <w:rFonts w:hint="eastAsia"/>
          <w:i/>
          <w:iCs/>
          <w:rtl/>
        </w:rPr>
        <w:t xml:space="preserve"> </w:t>
      </w:r>
      <w:r>
        <w:rPr>
          <w:rFonts w:ascii="Times New Roman" w:hAnsi="Times New Roman" w:cs="Times New Roman" w:hint="cs"/>
          <w:i/>
          <w:iCs/>
          <w:rtl/>
        </w:rPr>
        <w:t>المصممة</w:t>
      </w:r>
      <w:r>
        <w:rPr>
          <w:rFonts w:hint="eastAsia"/>
          <w:i/>
          <w:iCs/>
          <w:rtl/>
        </w:rPr>
        <w:t xml:space="preserve"> </w:t>
      </w:r>
      <w:r>
        <w:rPr>
          <w:rFonts w:ascii="Times New Roman" w:hAnsi="Times New Roman" w:cs="Times New Roman" w:hint="cs"/>
          <w:i/>
          <w:iCs/>
          <w:rtl/>
        </w:rPr>
        <w:t>لمنصات</w:t>
      </w:r>
      <w:r>
        <w:rPr>
          <w:rFonts w:hint="eastAsia"/>
          <w:i/>
          <w:iCs/>
          <w:rtl/>
        </w:rPr>
        <w:t xml:space="preserve"> </w:t>
      </w:r>
      <w:r>
        <w:rPr>
          <w:rFonts w:ascii="Times New Roman" w:hAnsi="Times New Roman" w:cs="Times New Roman" w:hint="cs"/>
          <w:i/>
          <w:iCs/>
          <w:rtl/>
        </w:rPr>
        <w:t>معالجات</w:t>
      </w:r>
      <w:r>
        <w:rPr>
          <w:rFonts w:hint="eastAsia"/>
          <w:i/>
          <w:iCs/>
          <w:rtl/>
        </w:rPr>
        <w:t xml:space="preserve"> "</w:t>
      </w:r>
      <w:r>
        <w:rPr>
          <w:rFonts w:ascii="Times New Roman" w:hAnsi="Times New Roman" w:cs="Times New Roman" w:hint="cs"/>
          <w:i/>
          <w:iCs/>
          <w:rtl/>
        </w:rPr>
        <w:t>ألدر</w:t>
      </w:r>
      <w:r>
        <w:rPr>
          <w:rFonts w:hint="eastAsia"/>
          <w:i/>
          <w:iCs/>
          <w:rtl/>
        </w:rPr>
        <w:t xml:space="preserve"> </w:t>
      </w:r>
      <w:r>
        <w:rPr>
          <w:rFonts w:ascii="Times New Roman" w:hAnsi="Times New Roman" w:cs="Times New Roman" w:hint="cs"/>
          <w:i/>
          <w:iCs/>
          <w:rtl/>
        </w:rPr>
        <w:t>لايك</w:t>
      </w:r>
      <w:r>
        <w:rPr>
          <w:rFonts w:hint="eastAsia"/>
          <w:i/>
          <w:iCs/>
          <w:rtl/>
        </w:rPr>
        <w:t xml:space="preserve">" </w:t>
      </w:r>
      <w:r>
        <w:rPr>
          <w:rFonts w:ascii="Times New Roman" w:hAnsi="Times New Roman" w:cs="Times New Roman" w:hint="cs"/>
          <w:i/>
          <w:iCs/>
          <w:rtl/>
        </w:rPr>
        <w:t>من</w:t>
      </w:r>
      <w:r>
        <w:rPr>
          <w:rFonts w:hint="eastAsia"/>
          <w:i/>
          <w:iCs/>
          <w:rtl/>
        </w:rPr>
        <w:t xml:space="preserve"> </w:t>
      </w:r>
      <w:r>
        <w:rPr>
          <w:rFonts w:ascii="Times New Roman" w:hAnsi="Times New Roman" w:cs="Times New Roman" w:hint="cs"/>
          <w:i/>
          <w:iCs/>
          <w:rtl/>
        </w:rPr>
        <w:t>الجيل</w:t>
      </w:r>
      <w:r>
        <w:rPr>
          <w:rFonts w:hint="eastAsia"/>
          <w:i/>
          <w:iCs/>
          <w:rtl/>
        </w:rPr>
        <w:t xml:space="preserve"> </w:t>
      </w:r>
      <w:r>
        <w:rPr>
          <w:rFonts w:ascii="Times New Roman" w:hAnsi="Times New Roman" w:cs="Times New Roman" w:hint="cs"/>
          <w:i/>
          <w:iCs/>
          <w:rtl/>
        </w:rPr>
        <w:t>الثاني</w:t>
      </w:r>
      <w:r>
        <w:rPr>
          <w:rFonts w:hint="eastAsia"/>
          <w:i/>
          <w:iCs/>
          <w:rtl/>
        </w:rPr>
        <w:t xml:space="preserve"> </w:t>
      </w:r>
      <w:r>
        <w:rPr>
          <w:rFonts w:ascii="Times New Roman" w:hAnsi="Times New Roman" w:cs="Times New Roman" w:hint="cs"/>
          <w:i/>
          <w:iCs/>
          <w:rtl/>
        </w:rPr>
        <w:t>عشر</w:t>
      </w:r>
      <w:r>
        <w:rPr>
          <w:rFonts w:hint="eastAsia"/>
          <w:i/>
          <w:iCs/>
          <w:rtl/>
        </w:rPr>
        <w:t xml:space="preserve"> </w:t>
      </w:r>
      <w:r>
        <w:rPr>
          <w:rFonts w:ascii="Times New Roman" w:hAnsi="Times New Roman" w:cs="Times New Roman" w:hint="cs"/>
          <w:i/>
          <w:iCs/>
          <w:rtl/>
        </w:rPr>
        <w:t>من</w:t>
      </w:r>
      <w:r>
        <w:rPr>
          <w:rFonts w:hint="eastAsia"/>
          <w:i/>
          <w:iCs/>
          <w:rtl/>
        </w:rPr>
        <w:t xml:space="preserve"> "</w:t>
      </w:r>
      <w:r>
        <w:rPr>
          <w:rFonts w:ascii="Times New Roman" w:hAnsi="Times New Roman" w:cs="Times New Roman" w:hint="cs"/>
          <w:i/>
          <w:iCs/>
          <w:rtl/>
        </w:rPr>
        <w:t>إنتل</w:t>
      </w:r>
      <w:r>
        <w:rPr>
          <w:rFonts w:hint="eastAsia"/>
          <w:i/>
          <w:iCs/>
          <w:rtl/>
        </w:rPr>
        <w:t>"</w:t>
      </w:r>
      <w:r>
        <w:rPr>
          <w:rFonts w:ascii="Times New Roman" w:hAnsi="Times New Roman" w:cs="Times New Roman" w:hint="cs"/>
          <w:i/>
          <w:iCs/>
          <w:rtl/>
        </w:rPr>
        <w:t>،</w:t>
      </w:r>
      <w:r>
        <w:rPr>
          <w:rFonts w:hint="eastAsia"/>
          <w:i/>
          <w:iCs/>
          <w:rtl/>
        </w:rPr>
        <w:t xml:space="preserve"> </w:t>
      </w:r>
      <w:r>
        <w:rPr>
          <w:rFonts w:hint="eastAsia"/>
          <w:i/>
          <w:iCs/>
          <w:rtl/>
        </w:rPr>
        <w:br/>
      </w:r>
      <w:r>
        <w:rPr>
          <w:rFonts w:ascii="Times New Roman" w:hAnsi="Times New Roman" w:cs="Times New Roman" w:hint="cs"/>
          <w:i/>
          <w:iCs/>
          <w:rtl/>
        </w:rPr>
        <w:t>لاختبار</w:t>
      </w:r>
      <w:r>
        <w:rPr>
          <w:rFonts w:hint="eastAsia"/>
          <w:i/>
          <w:iCs/>
          <w:rtl/>
        </w:rPr>
        <w:t xml:space="preserve"> </w:t>
      </w:r>
      <w:r>
        <w:rPr>
          <w:rFonts w:ascii="Times New Roman" w:hAnsi="Times New Roman" w:cs="Times New Roman" w:hint="cs"/>
          <w:i/>
          <w:iCs/>
          <w:rtl/>
        </w:rPr>
        <w:t>شامل</w:t>
      </w:r>
      <w:r>
        <w:rPr>
          <w:rFonts w:hint="eastAsia"/>
          <w:i/>
          <w:iCs/>
          <w:rtl/>
        </w:rPr>
        <w:t xml:space="preserve"> </w:t>
      </w:r>
      <w:r>
        <w:rPr>
          <w:rFonts w:ascii="Times New Roman" w:hAnsi="Times New Roman" w:cs="Times New Roman" w:hint="cs"/>
          <w:i/>
          <w:iCs/>
          <w:rtl/>
        </w:rPr>
        <w:t>للذاكرة</w:t>
      </w:r>
      <w:r>
        <w:rPr>
          <w:rFonts w:hint="eastAsia"/>
          <w:i/>
          <w:iCs/>
          <w:rtl/>
        </w:rPr>
        <w:t xml:space="preserve"> </w:t>
      </w:r>
      <w:r>
        <w:rPr>
          <w:rFonts w:ascii="Times New Roman" w:hAnsi="Times New Roman" w:cs="Times New Roman" w:hint="cs"/>
          <w:i/>
          <w:iCs/>
          <w:rtl/>
        </w:rPr>
        <w:t>المحددة</w:t>
      </w:r>
      <w:r>
        <w:rPr>
          <w:rFonts w:hint="eastAsia"/>
          <w:i/>
          <w:iCs/>
          <w:rtl/>
        </w:rPr>
        <w:t xml:space="preserve"> </w:t>
      </w:r>
      <w:r>
        <w:rPr>
          <w:rFonts w:ascii="Times New Roman" w:hAnsi="Times New Roman" w:cs="Times New Roman" w:hint="cs"/>
          <w:i/>
          <w:iCs/>
          <w:rtl/>
        </w:rPr>
        <w:t>بموجب</w:t>
      </w:r>
      <w:r>
        <w:rPr>
          <w:rFonts w:hint="eastAsia"/>
          <w:i/>
          <w:iCs/>
          <w:rtl/>
        </w:rPr>
        <w:t xml:space="preserve"> </w:t>
      </w:r>
      <w:r>
        <w:rPr>
          <w:rFonts w:ascii="Times New Roman" w:hAnsi="Times New Roman" w:cs="Times New Roman" w:hint="cs"/>
          <w:i/>
          <w:iCs/>
          <w:rtl/>
        </w:rPr>
        <w:t>قائمة</w:t>
      </w:r>
      <w:r>
        <w:rPr>
          <w:rFonts w:hint="eastAsia"/>
          <w:i/>
          <w:iCs/>
          <w:rtl/>
        </w:rPr>
        <w:t xml:space="preserve"> </w:t>
      </w:r>
      <w:r>
        <w:rPr>
          <w:rFonts w:ascii="Times New Roman" w:hAnsi="Times New Roman" w:cs="Times New Roman" w:hint="cs"/>
          <w:i/>
          <w:iCs/>
          <w:rtl/>
        </w:rPr>
        <w:t>البائعين</w:t>
      </w:r>
      <w:r>
        <w:rPr>
          <w:rFonts w:hint="eastAsia"/>
          <w:i/>
          <w:iCs/>
          <w:rtl/>
        </w:rPr>
        <w:t xml:space="preserve"> </w:t>
      </w:r>
      <w:r>
        <w:rPr>
          <w:rFonts w:ascii="Times New Roman" w:hAnsi="Times New Roman" w:cs="Times New Roman" w:hint="cs"/>
          <w:i/>
          <w:iCs/>
          <w:rtl/>
        </w:rPr>
        <w:t>المؤهلين</w:t>
      </w:r>
      <w:r>
        <w:rPr>
          <w:rFonts w:hint="eastAsia"/>
          <w:i/>
          <w:iCs/>
          <w:rtl/>
        </w:rPr>
        <w:t xml:space="preserve"> </w:t>
      </w:r>
      <w:r>
        <w:rPr>
          <w:rFonts w:ascii="Times New Roman" w:hAnsi="Times New Roman" w:cs="Times New Roman" w:hint="cs"/>
          <w:i/>
          <w:iCs/>
          <w:rtl/>
        </w:rPr>
        <w:t>المخصّصة</w:t>
      </w:r>
      <w:r>
        <w:rPr>
          <w:rFonts w:hint="eastAsia"/>
          <w:i/>
          <w:iCs/>
          <w:rtl/>
        </w:rPr>
        <w:t xml:space="preserve"> (QVL) </w:t>
      </w:r>
      <w:r>
        <w:rPr>
          <w:rFonts w:ascii="Times New Roman" w:hAnsi="Times New Roman" w:cs="Times New Roman" w:hint="cs"/>
          <w:i/>
          <w:iCs/>
          <w:rtl/>
        </w:rPr>
        <w:t>من</w:t>
      </w:r>
      <w:r>
        <w:rPr>
          <w:rFonts w:hint="eastAsia"/>
          <w:i/>
          <w:iCs/>
          <w:rtl/>
        </w:rPr>
        <w:t xml:space="preserve"> </w:t>
      </w:r>
      <w:r>
        <w:rPr>
          <w:rFonts w:ascii="Times New Roman" w:hAnsi="Times New Roman" w:cs="Times New Roman" w:hint="cs"/>
          <w:i/>
          <w:iCs/>
          <w:rtl/>
        </w:rPr>
        <w:t>العلامات</w:t>
      </w:r>
      <w:r>
        <w:rPr>
          <w:rFonts w:hint="eastAsia"/>
          <w:i/>
          <w:iCs/>
          <w:rtl/>
        </w:rPr>
        <w:t xml:space="preserve"> </w:t>
      </w:r>
      <w:r>
        <w:rPr>
          <w:rFonts w:ascii="Times New Roman" w:hAnsi="Times New Roman" w:cs="Times New Roman" w:hint="cs"/>
          <w:i/>
          <w:iCs/>
          <w:rtl/>
        </w:rPr>
        <w:t>التجارية</w:t>
      </w:r>
      <w:r>
        <w:rPr>
          <w:rFonts w:hint="eastAsia"/>
          <w:i/>
          <w:iCs/>
          <w:rtl/>
        </w:rPr>
        <w:t xml:space="preserve"> </w:t>
      </w:r>
      <w:r>
        <w:rPr>
          <w:rFonts w:ascii="Times New Roman" w:hAnsi="Times New Roman" w:cs="Times New Roman" w:hint="cs"/>
          <w:i/>
          <w:iCs/>
          <w:rtl/>
        </w:rPr>
        <w:t>الرائدة</w:t>
      </w:r>
      <w:r>
        <w:rPr>
          <w:rFonts w:hint="eastAsia"/>
          <w:i/>
          <w:iCs/>
          <w:rtl/>
        </w:rPr>
        <w:t xml:space="preserve"> </w:t>
      </w:r>
      <w:r>
        <w:rPr>
          <w:rFonts w:ascii="Times New Roman" w:hAnsi="Times New Roman" w:cs="Times New Roman" w:hint="cs"/>
          <w:i/>
          <w:iCs/>
          <w:rtl/>
        </w:rPr>
        <w:t>للوحات</w:t>
      </w:r>
      <w:r>
        <w:rPr>
          <w:rFonts w:hint="eastAsia"/>
          <w:i/>
          <w:iCs/>
          <w:rtl/>
        </w:rPr>
        <w:t xml:space="preserve"> </w:t>
      </w:r>
      <w:r>
        <w:rPr>
          <w:rFonts w:ascii="Times New Roman" w:hAnsi="Times New Roman" w:cs="Times New Roman" w:hint="cs"/>
          <w:i/>
          <w:iCs/>
          <w:rtl/>
        </w:rPr>
        <w:t>الأم</w:t>
      </w:r>
    </w:p>
    <w:p w:rsidR="00000000" w:rsidRDefault="00824140">
      <w:pPr>
        <w:bidi/>
        <w:rPr>
          <w:rtl/>
        </w:rPr>
      </w:pPr>
    </w:p>
    <w:p w:rsidR="00000000" w:rsidRDefault="00824140">
      <w:pPr>
        <w:bidi/>
        <w:spacing w:after="240"/>
        <w:divId w:val="1498692192"/>
        <w:rPr>
          <w:rtl/>
        </w:rPr>
      </w:pPr>
      <w:r>
        <w:rPr>
          <w:rFonts w:ascii="Times New Roman" w:hAnsi="Times New Roman" w:cs="Times New Roman" w:hint="cs"/>
          <w:rtl/>
        </w:rPr>
        <w:t>هونج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كونج</w:t>
      </w:r>
      <w:r>
        <w:rPr>
          <w:rFonts w:hint="eastAsia"/>
          <w:rtl/>
        </w:rPr>
        <w:t xml:space="preserve"> 10 </w:t>
      </w:r>
      <w:r>
        <w:rPr>
          <w:rFonts w:ascii="Times New Roman" w:hAnsi="Times New Roman" w:cs="Times New Roman" w:hint="cs"/>
          <w:rtl/>
        </w:rPr>
        <w:t>نوفمبر</w:t>
      </w:r>
      <w:r>
        <w:rPr>
          <w:rFonts w:hint="eastAsia"/>
          <w:rtl/>
        </w:rPr>
        <w:t xml:space="preserve"> 2021 - </w:t>
      </w:r>
      <w:r>
        <w:rPr>
          <w:rFonts w:ascii="Times New Roman" w:hAnsi="Times New Roman" w:cs="Times New Roman" w:hint="cs"/>
          <w:rtl/>
        </w:rPr>
        <w:t>أعلنت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اليوم</w:t>
      </w:r>
      <w:r>
        <w:rPr>
          <w:rFonts w:hint="eastAsia"/>
          <w:rtl/>
        </w:rPr>
        <w:t xml:space="preserve"> "</w:t>
      </w:r>
      <w:r>
        <w:rPr>
          <w:rFonts w:ascii="Times New Roman" w:hAnsi="Times New Roman" w:cs="Times New Roman" w:hint="cs"/>
          <w:rtl/>
        </w:rPr>
        <w:t>كليف</w:t>
      </w:r>
      <w:r>
        <w:rPr>
          <w:rFonts w:hint="eastAsia"/>
          <w:rtl/>
        </w:rPr>
        <w:t>" (KLEVV)</w:t>
      </w:r>
      <w:r>
        <w:rPr>
          <w:rFonts w:ascii="Times New Roman" w:hAnsi="Times New Roman" w:cs="Times New Roman" w:hint="cs"/>
          <w:rtl/>
        </w:rPr>
        <w:t>،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وهي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العلامة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التجارية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الناشئة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لبطاقات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الذاكرة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والتخزين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المقدّمة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من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شركة</w:t>
      </w:r>
      <w:r>
        <w:rPr>
          <w:rFonts w:hint="eastAsia"/>
          <w:rtl/>
        </w:rPr>
        <w:t xml:space="preserve"> "</w:t>
      </w:r>
      <w:r>
        <w:rPr>
          <w:rFonts w:ascii="Times New Roman" w:hAnsi="Times New Roman" w:cs="Times New Roman" w:hint="cs"/>
          <w:rtl/>
        </w:rPr>
        <w:t>إيسنكور</w:t>
      </w:r>
      <w:r>
        <w:rPr>
          <w:rFonts w:hint="eastAsia"/>
          <w:rtl/>
        </w:rPr>
        <w:t>" (Es</w:t>
      </w:r>
      <w:r>
        <w:rPr>
          <w:rtl/>
        </w:rPr>
        <w:t>sencore)</w:t>
      </w:r>
      <w:r>
        <w:rPr>
          <w:rFonts w:ascii="Times New Roman" w:hAnsi="Times New Roman" w:cs="Times New Roman" w:hint="cs"/>
          <w:rtl/>
        </w:rPr>
        <w:t>،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عن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إطلاق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أحدث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إضافة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إلى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مجموعتها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من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تحديثات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الذاكرة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للحواسيب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الشخصية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مع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سلسلة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الذاكرة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الجديدة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لمعدل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البيانات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المزدوج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من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النسخة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الخامسة</w:t>
      </w:r>
      <w:r>
        <w:rPr>
          <w:rFonts w:hint="eastAsia"/>
          <w:rtl/>
        </w:rPr>
        <w:t xml:space="preserve"> "</w:t>
      </w:r>
      <w:r>
        <w:rPr>
          <w:rFonts w:ascii="Times New Roman" w:hAnsi="Times New Roman" w:cs="Times New Roman" w:hint="cs"/>
          <w:rtl/>
        </w:rPr>
        <w:t>دي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دي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آر</w:t>
      </w:r>
      <w:r>
        <w:rPr>
          <w:rFonts w:hint="eastAsia"/>
          <w:rtl/>
        </w:rPr>
        <w:t xml:space="preserve"> 5"</w:t>
      </w:r>
      <w:r>
        <w:rPr>
          <w:rFonts w:ascii="Times New Roman" w:hAnsi="Times New Roman" w:cs="Times New Roman" w:hint="cs"/>
          <w:rtl/>
        </w:rPr>
        <w:t>،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بما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في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ذلك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الذاكرة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المعيارية</w:t>
      </w:r>
      <w:r>
        <w:rPr>
          <w:rFonts w:hint="eastAsia"/>
          <w:rtl/>
        </w:rPr>
        <w:t xml:space="preserve"> "</w:t>
      </w:r>
      <w:r>
        <w:rPr>
          <w:rFonts w:ascii="Times New Roman" w:hAnsi="Times New Roman" w:cs="Times New Roman" w:hint="cs"/>
          <w:rtl/>
        </w:rPr>
        <w:t>دي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دي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آر</w:t>
      </w:r>
      <w:r>
        <w:rPr>
          <w:rFonts w:hint="eastAsia"/>
          <w:rtl/>
        </w:rPr>
        <w:t xml:space="preserve"> 5" </w:t>
      </w:r>
      <w:r>
        <w:rPr>
          <w:rFonts w:ascii="Times New Roman" w:hAnsi="Times New Roman" w:cs="Times New Roman" w:hint="cs"/>
          <w:rtl/>
        </w:rPr>
        <w:t>وسلسلة</w:t>
      </w:r>
      <w:r>
        <w:rPr>
          <w:rFonts w:hint="eastAsia"/>
          <w:rtl/>
        </w:rPr>
        <w:t xml:space="preserve"> "</w:t>
      </w:r>
      <w:r>
        <w:rPr>
          <w:rFonts w:ascii="Times New Roman" w:hAnsi="Times New Roman" w:cs="Times New Roman" w:hint="cs"/>
          <w:rtl/>
        </w:rPr>
        <w:t>دي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دي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آر</w:t>
      </w:r>
      <w:r>
        <w:rPr>
          <w:rFonts w:hint="eastAsia"/>
          <w:rtl/>
        </w:rPr>
        <w:t xml:space="preserve"> 5" </w:t>
      </w:r>
      <w:r>
        <w:rPr>
          <w:rFonts w:ascii="Times New Roman" w:hAnsi="Times New Roman" w:cs="Times New Roman" w:hint="cs"/>
          <w:rtl/>
        </w:rPr>
        <w:t>الرائدة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المعزّزة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ببرمجيات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مخصّصة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لر</w:t>
      </w:r>
      <w:r>
        <w:rPr>
          <w:rFonts w:ascii="Times New Roman" w:hAnsi="Times New Roman" w:cs="Times New Roman" w:hint="cs"/>
          <w:rtl/>
        </w:rPr>
        <w:t>فع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تردد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المعالج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الرسومي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للحصول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على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معدل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إطارات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أفضل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للفضاء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اللوني</w:t>
      </w:r>
      <w:r>
        <w:rPr>
          <w:rFonts w:hint="eastAsia"/>
          <w:rtl/>
        </w:rPr>
        <w:t xml:space="preserve"> (</w:t>
      </w:r>
      <w:r>
        <w:rPr>
          <w:rFonts w:ascii="Times New Roman" w:hAnsi="Times New Roman" w:cs="Times New Roman" w:hint="cs"/>
          <w:rtl/>
        </w:rPr>
        <w:t>بالألوان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الأحمر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والأخضر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والأزرق</w:t>
      </w:r>
      <w:r>
        <w:rPr>
          <w:rFonts w:hint="eastAsia"/>
          <w:rtl/>
        </w:rPr>
        <w:t xml:space="preserve">) </w:t>
      </w:r>
      <w:r>
        <w:rPr>
          <w:rFonts w:ascii="Times New Roman" w:hAnsi="Times New Roman" w:cs="Times New Roman" w:hint="cs"/>
          <w:rtl/>
        </w:rPr>
        <w:t>لتوليد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وعرض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الصور</w:t>
      </w:r>
      <w:r>
        <w:rPr>
          <w:rFonts w:hint="eastAsia"/>
          <w:rtl/>
        </w:rPr>
        <w:t xml:space="preserve">. </w:t>
      </w:r>
      <w:r>
        <w:rPr>
          <w:rFonts w:ascii="Times New Roman" w:hAnsi="Times New Roman" w:cs="Times New Roman" w:hint="cs"/>
          <w:rtl/>
        </w:rPr>
        <w:t>وتوفر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بطاقات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الذاكرة</w:t>
      </w:r>
      <w:r>
        <w:rPr>
          <w:rFonts w:hint="eastAsia"/>
          <w:rtl/>
        </w:rPr>
        <w:t xml:space="preserve"> "</w:t>
      </w:r>
      <w:r>
        <w:rPr>
          <w:rFonts w:ascii="Times New Roman" w:hAnsi="Times New Roman" w:cs="Times New Roman" w:hint="cs"/>
          <w:rtl/>
        </w:rPr>
        <w:t>دي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دي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آر</w:t>
      </w:r>
      <w:r>
        <w:rPr>
          <w:rFonts w:hint="eastAsia"/>
          <w:rtl/>
        </w:rPr>
        <w:t xml:space="preserve"> 5" </w:t>
      </w:r>
      <w:r>
        <w:rPr>
          <w:rFonts w:ascii="Times New Roman" w:hAnsi="Times New Roman" w:cs="Times New Roman" w:hint="cs"/>
          <w:rtl/>
        </w:rPr>
        <w:t>من</w:t>
      </w:r>
      <w:r>
        <w:rPr>
          <w:rFonts w:hint="eastAsia"/>
          <w:rtl/>
        </w:rPr>
        <w:t xml:space="preserve"> "</w:t>
      </w:r>
      <w:r>
        <w:rPr>
          <w:rFonts w:ascii="Times New Roman" w:hAnsi="Times New Roman" w:cs="Times New Roman" w:hint="cs"/>
          <w:rtl/>
        </w:rPr>
        <w:t>كليف</w:t>
      </w:r>
      <w:r>
        <w:rPr>
          <w:rFonts w:hint="eastAsia"/>
          <w:rtl/>
        </w:rPr>
        <w:t xml:space="preserve">" (KLEVV) </w:t>
      </w:r>
      <w:r>
        <w:rPr>
          <w:rFonts w:ascii="Times New Roman" w:hAnsi="Times New Roman" w:cs="Times New Roman" w:hint="cs"/>
          <w:rtl/>
        </w:rPr>
        <w:t>ضمانة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الاختبار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الشامل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للذاكرة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المحددة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بموجب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قائمة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البائعين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المؤهّلين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المخصّصة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لمنصات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اللوحات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الأم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الرائدة</w:t>
      </w:r>
      <w:r>
        <w:rPr>
          <w:rFonts w:hint="eastAsia"/>
          <w:rtl/>
        </w:rPr>
        <w:t xml:space="preserve"> "</w:t>
      </w:r>
      <w:r>
        <w:rPr>
          <w:rFonts w:ascii="Times New Roman" w:hAnsi="Times New Roman" w:cs="Times New Roman" w:hint="cs"/>
          <w:rtl/>
        </w:rPr>
        <w:t>زد</w:t>
      </w:r>
      <w:r>
        <w:rPr>
          <w:rFonts w:hint="eastAsia"/>
          <w:rtl/>
        </w:rPr>
        <w:t xml:space="preserve"> 690" </w:t>
      </w:r>
      <w:r>
        <w:rPr>
          <w:rFonts w:ascii="Times New Roman" w:hAnsi="Times New Roman" w:cs="Times New Roman" w:hint="cs"/>
          <w:rtl/>
        </w:rPr>
        <w:t>الخاصة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ببعض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أبرز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العلامات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التجارية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والتي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تدعم</w:t>
      </w:r>
      <w:r>
        <w:rPr>
          <w:rFonts w:hint="eastAsia"/>
          <w:rtl/>
        </w:rPr>
        <w:t xml:space="preserve"> "</w:t>
      </w:r>
      <w:r>
        <w:rPr>
          <w:rFonts w:ascii="Times New Roman" w:hAnsi="Times New Roman" w:cs="Times New Roman" w:hint="cs"/>
          <w:rtl/>
        </w:rPr>
        <w:t>ألدر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لايك</w:t>
      </w:r>
      <w:r>
        <w:rPr>
          <w:rFonts w:hint="eastAsia"/>
          <w:rtl/>
        </w:rPr>
        <w:t>"</w:t>
      </w:r>
      <w:r>
        <w:rPr>
          <w:rFonts w:ascii="Times New Roman" w:hAnsi="Times New Roman" w:cs="Times New Roman" w:hint="cs"/>
          <w:rtl/>
        </w:rPr>
        <w:t>،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أحدث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معالجات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النواة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من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الجيل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الثاني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عشر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من</w:t>
      </w:r>
      <w:r>
        <w:rPr>
          <w:rFonts w:hint="eastAsia"/>
          <w:rtl/>
        </w:rPr>
        <w:t xml:space="preserve"> "</w:t>
      </w:r>
      <w:r>
        <w:rPr>
          <w:rFonts w:ascii="Times New Roman" w:hAnsi="Times New Roman" w:cs="Times New Roman" w:hint="cs"/>
          <w:rtl/>
        </w:rPr>
        <w:t>إنتل</w:t>
      </w:r>
      <w:r>
        <w:rPr>
          <w:rFonts w:hint="eastAsia"/>
          <w:rtl/>
        </w:rPr>
        <w:t xml:space="preserve">". </w:t>
      </w:r>
    </w:p>
    <w:p w:rsidR="00000000" w:rsidRDefault="00824140">
      <w:pPr>
        <w:pStyle w:val="3"/>
        <w:bidi/>
        <w:spacing w:before="0" w:beforeAutospacing="0" w:after="0" w:afterAutospacing="0"/>
        <w:divId w:val="1498692192"/>
        <w:rPr>
          <w:rtl/>
        </w:rPr>
      </w:pPr>
      <w:r>
        <w:rPr>
          <w:rFonts w:ascii="Times New Roman" w:hAnsi="Times New Roman" w:cs="Times New Roman" w:hint="cs"/>
          <w:rtl/>
        </w:rPr>
        <w:t>ذاكرة</w:t>
      </w:r>
      <w:r>
        <w:rPr>
          <w:rFonts w:hint="eastAsia"/>
          <w:rtl/>
        </w:rPr>
        <w:t xml:space="preserve"> "</w:t>
      </w:r>
      <w:r>
        <w:rPr>
          <w:rFonts w:ascii="Times New Roman" w:hAnsi="Times New Roman" w:cs="Times New Roman" w:hint="cs"/>
          <w:rtl/>
        </w:rPr>
        <w:t>دي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دي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آر</w:t>
      </w:r>
      <w:r>
        <w:rPr>
          <w:rFonts w:hint="eastAsia"/>
          <w:rtl/>
        </w:rPr>
        <w:t xml:space="preserve"> 5" </w:t>
      </w:r>
      <w:r>
        <w:rPr>
          <w:rFonts w:ascii="Times New Roman" w:hAnsi="Times New Roman" w:cs="Times New Roman" w:hint="cs"/>
          <w:rtl/>
        </w:rPr>
        <w:t>المعيارية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من</w:t>
      </w:r>
      <w:r>
        <w:rPr>
          <w:rFonts w:hint="eastAsia"/>
          <w:rtl/>
        </w:rPr>
        <w:t xml:space="preserve"> "</w:t>
      </w:r>
      <w:r>
        <w:rPr>
          <w:rFonts w:ascii="Times New Roman" w:hAnsi="Times New Roman" w:cs="Times New Roman" w:hint="cs"/>
          <w:rtl/>
        </w:rPr>
        <w:t>كليف</w:t>
      </w:r>
      <w:r>
        <w:rPr>
          <w:rFonts w:hint="eastAsia"/>
          <w:rtl/>
        </w:rPr>
        <w:t xml:space="preserve">" (KLEVV) </w:t>
      </w:r>
      <w:r>
        <w:rPr>
          <w:rFonts w:ascii="Times New Roman" w:hAnsi="Times New Roman" w:cs="Times New Roman" w:hint="cs"/>
          <w:rtl/>
        </w:rPr>
        <w:t>للحواسيب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المحمولة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والأجهزة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المكتبية</w:t>
      </w:r>
      <w:r>
        <w:rPr>
          <w:rFonts w:hint="eastAsia"/>
          <w:rtl/>
        </w:rPr>
        <w:t xml:space="preserve">: </w:t>
      </w:r>
      <w:r>
        <w:rPr>
          <w:rFonts w:ascii="Times New Roman" w:hAnsi="Times New Roman" w:cs="Times New Roman" w:hint="cs"/>
          <w:rtl/>
        </w:rPr>
        <w:t>توافق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مذهل</w:t>
      </w:r>
    </w:p>
    <w:p w:rsidR="00000000" w:rsidRDefault="00824140">
      <w:pPr>
        <w:bidi/>
        <w:spacing w:after="240"/>
        <w:divId w:val="1498692192"/>
        <w:rPr>
          <w:rtl/>
        </w:rPr>
      </w:pPr>
      <w:r>
        <w:rPr>
          <w:rFonts w:ascii="Times New Roman" w:hAnsi="Times New Roman" w:cs="Times New Roman" w:hint="cs"/>
          <w:rtl/>
        </w:rPr>
        <w:t>ستعتمد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الذاكرة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الم</w:t>
      </w:r>
      <w:r>
        <w:rPr>
          <w:rFonts w:ascii="Times New Roman" w:hAnsi="Times New Roman" w:cs="Times New Roman" w:hint="cs"/>
          <w:rtl/>
        </w:rPr>
        <w:t>عيارية</w:t>
      </w:r>
      <w:r>
        <w:rPr>
          <w:rFonts w:hint="eastAsia"/>
          <w:rtl/>
        </w:rPr>
        <w:t xml:space="preserve"> "</w:t>
      </w:r>
      <w:r>
        <w:rPr>
          <w:rFonts w:ascii="Times New Roman" w:hAnsi="Times New Roman" w:cs="Times New Roman" w:hint="cs"/>
          <w:rtl/>
        </w:rPr>
        <w:t>دي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دي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آر</w:t>
      </w:r>
      <w:r>
        <w:rPr>
          <w:rFonts w:hint="eastAsia"/>
          <w:rtl/>
        </w:rPr>
        <w:t xml:space="preserve"> 5" </w:t>
      </w:r>
      <w:r>
        <w:rPr>
          <w:rFonts w:ascii="Times New Roman" w:hAnsi="Times New Roman" w:cs="Times New Roman" w:hint="cs"/>
          <w:rtl/>
        </w:rPr>
        <w:t>من</w:t>
      </w:r>
      <w:r>
        <w:rPr>
          <w:rFonts w:hint="eastAsia"/>
          <w:rtl/>
        </w:rPr>
        <w:t xml:space="preserve"> "</w:t>
      </w:r>
      <w:r>
        <w:rPr>
          <w:rFonts w:ascii="Times New Roman" w:hAnsi="Times New Roman" w:cs="Times New Roman" w:hint="cs"/>
          <w:rtl/>
        </w:rPr>
        <w:t>كليف</w:t>
      </w:r>
      <w:r>
        <w:rPr>
          <w:rFonts w:hint="eastAsia"/>
          <w:rtl/>
        </w:rPr>
        <w:t>" (KLEVV) (</w:t>
      </w:r>
      <w:r>
        <w:rPr>
          <w:rFonts w:ascii="Times New Roman" w:hAnsi="Times New Roman" w:cs="Times New Roman" w:hint="cs"/>
          <w:rtl/>
        </w:rPr>
        <w:t>وحدة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الذاكرة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المضمنة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المزدوجة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غير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المسجّلة</w:t>
      </w:r>
      <w:r>
        <w:rPr>
          <w:rFonts w:hint="eastAsia"/>
          <w:rtl/>
        </w:rPr>
        <w:t xml:space="preserve"> "</w:t>
      </w:r>
      <w:r>
        <w:rPr>
          <w:rFonts w:ascii="Times New Roman" w:hAnsi="Times New Roman" w:cs="Times New Roman" w:hint="cs"/>
          <w:rtl/>
        </w:rPr>
        <w:t>يو</w:t>
      </w:r>
      <w:r>
        <w:rPr>
          <w:rFonts w:hint="eastAsia"/>
          <w:rtl/>
        </w:rPr>
        <w:t>-</w:t>
      </w:r>
      <w:r>
        <w:rPr>
          <w:rFonts w:ascii="Times New Roman" w:hAnsi="Times New Roman" w:cs="Times New Roman" w:hint="cs"/>
          <w:rtl/>
        </w:rPr>
        <w:t>دي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آي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إم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إم</w:t>
      </w:r>
      <w:r>
        <w:rPr>
          <w:rFonts w:hint="eastAsia"/>
          <w:rtl/>
        </w:rPr>
        <w:t>")</w:t>
      </w:r>
      <w:r>
        <w:rPr>
          <w:rFonts w:ascii="Times New Roman" w:hAnsi="Times New Roman" w:cs="Times New Roman" w:hint="cs"/>
          <w:rtl/>
        </w:rPr>
        <w:t>،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المستخدمة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في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الأجهزة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المكتبية،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رقاقات</w:t>
      </w:r>
      <w:r>
        <w:rPr>
          <w:rFonts w:hint="eastAsia"/>
          <w:rtl/>
        </w:rPr>
        <w:t xml:space="preserve"> "</w:t>
      </w:r>
      <w:r>
        <w:rPr>
          <w:rFonts w:ascii="Times New Roman" w:hAnsi="Times New Roman" w:cs="Times New Roman" w:hint="cs"/>
          <w:rtl/>
        </w:rPr>
        <w:t>إس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كي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هاينيكس</w:t>
      </w:r>
      <w:r>
        <w:rPr>
          <w:rFonts w:hint="eastAsia"/>
          <w:rtl/>
        </w:rPr>
        <w:t>"</w:t>
      </w:r>
      <w:r>
        <w:rPr>
          <w:rFonts w:ascii="Times New Roman" w:hAnsi="Times New Roman" w:cs="Times New Roman" w:hint="cs"/>
          <w:rtl/>
        </w:rPr>
        <w:t>،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وسيتم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إطلاقها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للمرة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الأولى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بسعة</w:t>
      </w:r>
      <w:r>
        <w:rPr>
          <w:rFonts w:hint="eastAsia"/>
          <w:rtl/>
        </w:rPr>
        <w:t xml:space="preserve"> 16 </w:t>
      </w:r>
      <w:r>
        <w:rPr>
          <w:rFonts w:ascii="Times New Roman" w:hAnsi="Times New Roman" w:cs="Times New Roman" w:hint="cs"/>
          <w:rtl/>
        </w:rPr>
        <w:t>جيجابايت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مع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ترددات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معيارية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المحددة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من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قبل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رابطة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تكنولوجيا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الأجسام</w:t>
      </w:r>
      <w:r>
        <w:rPr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الصلبة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التابعة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للمجلس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المشترك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لهندسة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الإلكترونيات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تبلغ</w:t>
      </w:r>
      <w:r>
        <w:rPr>
          <w:rFonts w:hint="eastAsia"/>
          <w:rtl/>
        </w:rPr>
        <w:t xml:space="preserve"> 4800 </w:t>
      </w:r>
      <w:r>
        <w:rPr>
          <w:rFonts w:ascii="Times New Roman" w:hAnsi="Times New Roman" w:cs="Times New Roman" w:hint="cs"/>
          <w:rtl/>
        </w:rPr>
        <w:t>ميجاهرتز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بأوقات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استجابة</w:t>
      </w:r>
      <w:r>
        <w:rPr>
          <w:rFonts w:hint="eastAsia"/>
          <w:rtl/>
        </w:rPr>
        <w:t xml:space="preserve"> 40-40-40 </w:t>
      </w:r>
      <w:r>
        <w:rPr>
          <w:rFonts w:ascii="Times New Roman" w:hAnsi="Times New Roman" w:cs="Times New Roman" w:hint="cs"/>
          <w:rtl/>
        </w:rPr>
        <w:t>بكفاءة</w:t>
      </w:r>
      <w:r>
        <w:rPr>
          <w:rFonts w:hint="eastAsia"/>
          <w:rtl/>
        </w:rPr>
        <w:t xml:space="preserve"> 1.1 </w:t>
      </w:r>
      <w:r>
        <w:rPr>
          <w:rFonts w:ascii="Times New Roman" w:hAnsi="Times New Roman" w:cs="Times New Roman" w:hint="cs"/>
          <w:rtl/>
        </w:rPr>
        <w:t>فولت</w:t>
      </w:r>
      <w:r>
        <w:rPr>
          <w:rFonts w:hint="eastAsia"/>
          <w:rtl/>
        </w:rPr>
        <w:t xml:space="preserve">. </w:t>
      </w:r>
      <w:r>
        <w:rPr>
          <w:rFonts w:ascii="Times New Roman" w:hAnsi="Times New Roman" w:cs="Times New Roman" w:hint="cs"/>
          <w:rtl/>
        </w:rPr>
        <w:t>اجتازت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مجموعات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الذاكرة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المعيارية</w:t>
      </w:r>
      <w:r>
        <w:rPr>
          <w:rFonts w:hint="eastAsia"/>
          <w:rtl/>
        </w:rPr>
        <w:t xml:space="preserve"> "</w:t>
      </w:r>
      <w:r>
        <w:rPr>
          <w:rFonts w:ascii="Times New Roman" w:hAnsi="Times New Roman" w:cs="Times New Roman" w:hint="cs"/>
          <w:rtl/>
        </w:rPr>
        <w:t>دي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دي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آر</w:t>
      </w:r>
      <w:r>
        <w:rPr>
          <w:rFonts w:hint="eastAsia"/>
          <w:rtl/>
        </w:rPr>
        <w:t xml:space="preserve"> 5" </w:t>
      </w:r>
      <w:r>
        <w:rPr>
          <w:rFonts w:ascii="Times New Roman" w:hAnsi="Times New Roman" w:cs="Times New Roman" w:hint="cs"/>
          <w:rtl/>
        </w:rPr>
        <w:t>من</w:t>
      </w:r>
      <w:r>
        <w:rPr>
          <w:rFonts w:hint="eastAsia"/>
          <w:rtl/>
        </w:rPr>
        <w:t xml:space="preserve"> "</w:t>
      </w:r>
      <w:r>
        <w:rPr>
          <w:rFonts w:ascii="Times New Roman" w:hAnsi="Times New Roman" w:cs="Times New Roman" w:hint="cs"/>
          <w:rtl/>
        </w:rPr>
        <w:t>كليف</w:t>
      </w:r>
      <w:r>
        <w:rPr>
          <w:rFonts w:hint="eastAsia"/>
          <w:rtl/>
        </w:rPr>
        <w:t xml:space="preserve">" </w:t>
      </w:r>
      <w:r>
        <w:rPr>
          <w:rFonts w:ascii="Times New Roman" w:hAnsi="Times New Roman" w:cs="Times New Roman" w:hint="cs"/>
          <w:rtl/>
        </w:rPr>
        <w:t>للأجهزة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المكتبية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متطلبات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الاختبار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الشامل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للذاكرة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المحددة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بموجب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قائمة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البائعين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المؤهّلين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</w:t>
      </w:r>
      <w:r>
        <w:rPr>
          <w:rFonts w:ascii="Times New Roman" w:hAnsi="Times New Roman" w:cs="Times New Roman" w:hint="cs"/>
          <w:rtl/>
        </w:rPr>
        <w:t>لمخصّصة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مع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اللوحات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الأم</w:t>
      </w:r>
      <w:r>
        <w:rPr>
          <w:rFonts w:hint="eastAsia"/>
          <w:rtl/>
        </w:rPr>
        <w:t xml:space="preserve"> "</w:t>
      </w:r>
      <w:r>
        <w:rPr>
          <w:rFonts w:ascii="Times New Roman" w:hAnsi="Times New Roman" w:cs="Times New Roman" w:hint="cs"/>
          <w:rtl/>
        </w:rPr>
        <w:t>زد</w:t>
      </w:r>
      <w:r>
        <w:rPr>
          <w:rFonts w:hint="eastAsia"/>
          <w:rtl/>
        </w:rPr>
        <w:t xml:space="preserve"> 690" </w:t>
      </w:r>
      <w:r>
        <w:rPr>
          <w:rFonts w:ascii="Times New Roman" w:hAnsi="Times New Roman" w:cs="Times New Roman" w:hint="cs"/>
          <w:rtl/>
        </w:rPr>
        <w:t>المقدّمة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من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الشركاء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الرائدين،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بما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في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ذلك</w:t>
      </w:r>
      <w:r>
        <w:rPr>
          <w:rFonts w:hint="eastAsia"/>
          <w:rtl/>
        </w:rPr>
        <w:t xml:space="preserve"> "</w:t>
      </w:r>
      <w:r>
        <w:rPr>
          <w:rFonts w:ascii="Times New Roman" w:hAnsi="Times New Roman" w:cs="Times New Roman" w:hint="cs"/>
          <w:rtl/>
        </w:rPr>
        <w:t>آسروك</w:t>
      </w:r>
      <w:r>
        <w:rPr>
          <w:rFonts w:hint="eastAsia"/>
          <w:rtl/>
        </w:rPr>
        <w:t xml:space="preserve">" </w:t>
      </w:r>
      <w:r>
        <w:rPr>
          <w:rFonts w:ascii="Times New Roman" w:hAnsi="Times New Roman" w:cs="Times New Roman" w:hint="cs"/>
          <w:rtl/>
        </w:rPr>
        <w:t>و</w:t>
      </w:r>
      <w:r>
        <w:rPr>
          <w:rFonts w:hint="eastAsia"/>
          <w:rtl/>
        </w:rPr>
        <w:t>"</w:t>
      </w:r>
      <w:r>
        <w:rPr>
          <w:rFonts w:ascii="Times New Roman" w:hAnsi="Times New Roman" w:cs="Times New Roman" w:hint="cs"/>
          <w:rtl/>
        </w:rPr>
        <w:t>آيسوس</w:t>
      </w:r>
      <w:r>
        <w:rPr>
          <w:rFonts w:hint="eastAsia"/>
          <w:rtl/>
        </w:rPr>
        <w:t xml:space="preserve">" </w:t>
      </w:r>
      <w:r>
        <w:rPr>
          <w:rFonts w:ascii="Times New Roman" w:hAnsi="Times New Roman" w:cs="Times New Roman" w:hint="cs"/>
          <w:rtl/>
        </w:rPr>
        <w:t>و</w:t>
      </w:r>
      <w:r>
        <w:rPr>
          <w:rFonts w:hint="eastAsia"/>
          <w:rtl/>
        </w:rPr>
        <w:t>"</w:t>
      </w:r>
      <w:r>
        <w:rPr>
          <w:rFonts w:ascii="Times New Roman" w:hAnsi="Times New Roman" w:cs="Times New Roman" w:hint="cs"/>
          <w:rtl/>
        </w:rPr>
        <w:t>جيجابايت</w:t>
      </w:r>
      <w:r>
        <w:rPr>
          <w:rFonts w:hint="eastAsia"/>
          <w:rtl/>
        </w:rPr>
        <w:t xml:space="preserve">" </w:t>
      </w:r>
      <w:r>
        <w:rPr>
          <w:rFonts w:ascii="Times New Roman" w:hAnsi="Times New Roman" w:cs="Times New Roman" w:hint="cs"/>
          <w:rtl/>
        </w:rPr>
        <w:t>و</w:t>
      </w:r>
      <w:r>
        <w:rPr>
          <w:rFonts w:hint="eastAsia"/>
          <w:rtl/>
        </w:rPr>
        <w:t>"</w:t>
      </w:r>
      <w:r>
        <w:rPr>
          <w:rFonts w:ascii="Times New Roman" w:hAnsi="Times New Roman" w:cs="Times New Roman" w:hint="cs"/>
          <w:rtl/>
        </w:rPr>
        <w:t>إم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إس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آي</w:t>
      </w:r>
      <w:r>
        <w:rPr>
          <w:rFonts w:hint="eastAsia"/>
          <w:rtl/>
        </w:rPr>
        <w:t>"</w:t>
      </w:r>
      <w:r>
        <w:rPr>
          <w:rFonts w:ascii="Times New Roman" w:hAnsi="Times New Roman" w:cs="Times New Roman" w:hint="cs"/>
          <w:rtl/>
        </w:rPr>
        <w:t>،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مما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يضمن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توافقًا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رائعًا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لمصنّعي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الحواسيب</w:t>
      </w:r>
      <w:r>
        <w:rPr>
          <w:rFonts w:hint="eastAsia"/>
          <w:rtl/>
        </w:rPr>
        <w:t xml:space="preserve">. </w:t>
      </w:r>
      <w:r>
        <w:rPr>
          <w:rFonts w:ascii="Times New Roman" w:hAnsi="Times New Roman" w:cs="Times New Roman" w:hint="cs"/>
          <w:rtl/>
        </w:rPr>
        <w:t>من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المتوقع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أن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يتمّ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لاحقاً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طرح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وحدات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ذات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سعة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أكبر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تبلغ</w:t>
      </w:r>
      <w:r>
        <w:rPr>
          <w:rFonts w:hint="eastAsia"/>
          <w:rtl/>
        </w:rPr>
        <w:t xml:space="preserve"> 32 </w:t>
      </w:r>
      <w:r>
        <w:rPr>
          <w:rFonts w:ascii="Times New Roman" w:hAnsi="Times New Roman" w:cs="Times New Roman" w:hint="cs"/>
          <w:rtl/>
        </w:rPr>
        <w:t>جيجابايت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وبطاقات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ذاكرة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معيارية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للحواسيب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</w:t>
      </w:r>
      <w:r>
        <w:rPr>
          <w:rFonts w:ascii="Times New Roman" w:hAnsi="Times New Roman" w:cs="Times New Roman" w:hint="cs"/>
          <w:rtl/>
        </w:rPr>
        <w:t>لمحمولة</w:t>
      </w:r>
      <w:r>
        <w:rPr>
          <w:rFonts w:hint="eastAsia"/>
          <w:rtl/>
        </w:rPr>
        <w:t xml:space="preserve"> (</w:t>
      </w:r>
      <w:r>
        <w:rPr>
          <w:rFonts w:ascii="Times New Roman" w:hAnsi="Times New Roman" w:cs="Times New Roman" w:hint="cs"/>
          <w:rtl/>
        </w:rPr>
        <w:t>وحدة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الذاكرة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المضمنة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المزدوجة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غير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المسجّلة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صغيرة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الحجم</w:t>
      </w:r>
      <w:r>
        <w:rPr>
          <w:rFonts w:hint="eastAsia"/>
          <w:rtl/>
        </w:rPr>
        <w:t xml:space="preserve"> "</w:t>
      </w:r>
      <w:r>
        <w:rPr>
          <w:rFonts w:ascii="Times New Roman" w:hAnsi="Times New Roman" w:cs="Times New Roman" w:hint="cs"/>
          <w:rtl/>
        </w:rPr>
        <w:t>إس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أو</w:t>
      </w:r>
      <w:r>
        <w:rPr>
          <w:rFonts w:hint="eastAsia"/>
          <w:rtl/>
        </w:rPr>
        <w:t>-</w:t>
      </w:r>
      <w:r>
        <w:rPr>
          <w:rFonts w:ascii="Times New Roman" w:hAnsi="Times New Roman" w:cs="Times New Roman" w:hint="cs"/>
          <w:rtl/>
        </w:rPr>
        <w:t>دي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آي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إم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إم</w:t>
      </w:r>
      <w:r>
        <w:rPr>
          <w:rFonts w:hint="eastAsia"/>
          <w:rtl/>
        </w:rPr>
        <w:t>").</w:t>
      </w:r>
    </w:p>
    <w:p w:rsidR="00000000" w:rsidRDefault="00824140">
      <w:pPr>
        <w:pStyle w:val="3"/>
        <w:bidi/>
        <w:spacing w:before="0" w:beforeAutospacing="0" w:after="0" w:afterAutospacing="0"/>
        <w:divId w:val="1498692192"/>
        <w:rPr>
          <w:rtl/>
        </w:rPr>
      </w:pPr>
      <w:r>
        <w:rPr>
          <w:rFonts w:ascii="Times New Roman" w:hAnsi="Times New Roman" w:cs="Times New Roman" w:hint="cs"/>
          <w:rtl/>
        </w:rPr>
        <w:t>سلسلة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ذاكرة</w:t>
      </w:r>
      <w:r>
        <w:rPr>
          <w:rFonts w:hint="eastAsia"/>
          <w:rtl/>
        </w:rPr>
        <w:t xml:space="preserve"> "</w:t>
      </w:r>
      <w:r>
        <w:rPr>
          <w:rFonts w:ascii="Times New Roman" w:hAnsi="Times New Roman" w:cs="Times New Roman" w:hint="cs"/>
          <w:rtl/>
        </w:rPr>
        <w:t>دي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دي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آر</w:t>
      </w:r>
      <w:r>
        <w:rPr>
          <w:rFonts w:hint="eastAsia"/>
          <w:rtl/>
        </w:rPr>
        <w:t xml:space="preserve"> 5" </w:t>
      </w:r>
      <w:r>
        <w:rPr>
          <w:rFonts w:ascii="Times New Roman" w:hAnsi="Times New Roman" w:cs="Times New Roman" w:hint="cs"/>
          <w:rtl/>
        </w:rPr>
        <w:t>من</w:t>
      </w:r>
      <w:r>
        <w:rPr>
          <w:rFonts w:hint="eastAsia"/>
          <w:rtl/>
        </w:rPr>
        <w:t xml:space="preserve"> "</w:t>
      </w:r>
      <w:r>
        <w:rPr>
          <w:rFonts w:ascii="Times New Roman" w:hAnsi="Times New Roman" w:cs="Times New Roman" w:hint="cs"/>
          <w:rtl/>
        </w:rPr>
        <w:t>كليف</w:t>
      </w:r>
      <w:r>
        <w:rPr>
          <w:rFonts w:hint="eastAsia"/>
          <w:rtl/>
        </w:rPr>
        <w:t xml:space="preserve">" </w:t>
      </w:r>
      <w:r>
        <w:rPr>
          <w:rFonts w:ascii="Times New Roman" w:hAnsi="Times New Roman" w:cs="Times New Roman" w:hint="cs"/>
          <w:rtl/>
        </w:rPr>
        <w:t>الرائدة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المعزّزة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ببرمجيات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مخصّصة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لرفع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تردد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المعالج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الرسومي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للألعاب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للحصول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على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معدل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إطارات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أفضل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للفضاء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اللوني</w:t>
      </w:r>
      <w:r>
        <w:rPr>
          <w:rFonts w:hint="eastAsia"/>
          <w:rtl/>
        </w:rPr>
        <w:t xml:space="preserve"> (</w:t>
      </w:r>
      <w:r>
        <w:rPr>
          <w:rFonts w:ascii="Times New Roman" w:hAnsi="Times New Roman" w:cs="Times New Roman" w:hint="cs"/>
          <w:rtl/>
        </w:rPr>
        <w:t>بالألوان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الأحمر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والأخضر</w:t>
      </w:r>
      <w:r>
        <w:rPr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والأزرق</w:t>
      </w:r>
      <w:r>
        <w:rPr>
          <w:rFonts w:hint="eastAsia"/>
          <w:rtl/>
        </w:rPr>
        <w:t xml:space="preserve">): </w:t>
      </w:r>
      <w:r>
        <w:rPr>
          <w:rFonts w:ascii="Times New Roman" w:hAnsi="Times New Roman" w:cs="Times New Roman" w:hint="cs"/>
          <w:rtl/>
        </w:rPr>
        <w:t>ألوان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جديدة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وسرعات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فائقة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تصل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إلى</w:t>
      </w:r>
      <w:r>
        <w:rPr>
          <w:rFonts w:hint="eastAsia"/>
          <w:rtl/>
        </w:rPr>
        <w:t xml:space="preserve"> 6400 </w:t>
      </w:r>
      <w:r>
        <w:rPr>
          <w:rFonts w:ascii="Times New Roman" w:hAnsi="Times New Roman" w:cs="Times New Roman" w:hint="cs"/>
          <w:rtl/>
        </w:rPr>
        <w:t>ميجاهرتز</w:t>
      </w:r>
    </w:p>
    <w:p w:rsidR="00000000" w:rsidRDefault="00824140">
      <w:pPr>
        <w:bidi/>
        <w:spacing w:after="240"/>
        <w:divId w:val="1498692192"/>
        <w:rPr>
          <w:rtl/>
        </w:rPr>
      </w:pPr>
      <w:r>
        <w:rPr>
          <w:rFonts w:ascii="Times New Roman" w:hAnsi="Times New Roman" w:cs="Times New Roman" w:hint="cs"/>
          <w:rtl/>
        </w:rPr>
        <w:t>تشكل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سلسلة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بطاقات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الذاكرة</w:t>
      </w:r>
      <w:r>
        <w:rPr>
          <w:rFonts w:hint="eastAsia"/>
          <w:rtl/>
        </w:rPr>
        <w:t xml:space="preserve"> "</w:t>
      </w:r>
      <w:r>
        <w:rPr>
          <w:rFonts w:ascii="Times New Roman" w:hAnsi="Times New Roman" w:cs="Times New Roman" w:hint="cs"/>
          <w:rtl/>
        </w:rPr>
        <w:t>دي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دي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آر</w:t>
      </w:r>
      <w:r>
        <w:rPr>
          <w:rFonts w:hint="eastAsia"/>
          <w:rtl/>
        </w:rPr>
        <w:t xml:space="preserve"> 5" </w:t>
      </w:r>
      <w:r>
        <w:rPr>
          <w:rFonts w:ascii="Times New Roman" w:hAnsi="Times New Roman" w:cs="Times New Roman" w:hint="cs"/>
          <w:rtl/>
        </w:rPr>
        <w:t>من</w:t>
      </w:r>
      <w:r>
        <w:rPr>
          <w:rFonts w:hint="eastAsia"/>
          <w:rtl/>
        </w:rPr>
        <w:t xml:space="preserve"> "</w:t>
      </w:r>
      <w:r>
        <w:rPr>
          <w:rFonts w:ascii="Times New Roman" w:hAnsi="Times New Roman" w:cs="Times New Roman" w:hint="cs"/>
          <w:rtl/>
        </w:rPr>
        <w:t>كليف</w:t>
      </w:r>
      <w:r>
        <w:rPr>
          <w:rFonts w:hint="eastAsia"/>
          <w:rtl/>
        </w:rPr>
        <w:t xml:space="preserve">" (KLEVV) </w:t>
      </w:r>
      <w:r>
        <w:rPr>
          <w:rFonts w:ascii="Times New Roman" w:hAnsi="Times New Roman" w:cs="Times New Roman" w:hint="cs"/>
          <w:rtl/>
        </w:rPr>
        <w:t>الرائدة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المعزّزة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ببرمجيات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مخصّصة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لرفع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تردد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المعالج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الرسومي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للألعاب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للحصول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على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معدل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إطارات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أفضل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للفضاء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اللوني</w:t>
      </w:r>
      <w:r>
        <w:rPr>
          <w:rFonts w:hint="eastAsia"/>
          <w:rtl/>
        </w:rPr>
        <w:t xml:space="preserve"> (</w:t>
      </w:r>
      <w:r>
        <w:rPr>
          <w:rFonts w:ascii="Times New Roman" w:hAnsi="Times New Roman" w:cs="Times New Roman" w:hint="cs"/>
          <w:rtl/>
        </w:rPr>
        <w:t>بالألوان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الأحمر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والأخضر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والأزرق</w:t>
      </w:r>
      <w:r>
        <w:rPr>
          <w:rtl/>
        </w:rPr>
        <w:t>)</w:t>
      </w:r>
      <w:r>
        <w:rPr>
          <w:rFonts w:ascii="Times New Roman" w:hAnsi="Times New Roman" w:cs="Times New Roman" w:hint="cs"/>
          <w:rtl/>
        </w:rPr>
        <w:t>،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المُزمع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طرحها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في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عام</w:t>
      </w:r>
      <w:r>
        <w:rPr>
          <w:rFonts w:hint="eastAsia"/>
          <w:rtl/>
        </w:rPr>
        <w:t xml:space="preserve"> 2022</w:t>
      </w:r>
      <w:r>
        <w:rPr>
          <w:rFonts w:ascii="Times New Roman" w:hAnsi="Times New Roman" w:cs="Times New Roman" w:hint="cs"/>
          <w:rtl/>
        </w:rPr>
        <w:t>،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مكمّلاً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للتصاميم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المتميزة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والفريدة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لـوحدات</w:t>
      </w:r>
      <w:r>
        <w:rPr>
          <w:rFonts w:hint="eastAsia"/>
          <w:rtl/>
        </w:rPr>
        <w:t xml:space="preserve"> CRAS XR </w:t>
      </w:r>
      <w:r>
        <w:rPr>
          <w:rFonts w:ascii="Times New Roman" w:hAnsi="Times New Roman" w:cs="Times New Roman" w:hint="cs"/>
          <w:rtl/>
        </w:rPr>
        <w:t>الحالية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بالألوان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الأحمر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والأخضر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والأزرق،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مع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إضافة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لون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أبيض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جديد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تمامًا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لتأثيرات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الإضاءة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خاصتها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التي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تعتمد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الألوان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الأحمر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والأخضر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والأزرق؛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وتعد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مثالية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لعشاق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الألعاب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الذين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يتطلع</w:t>
      </w:r>
      <w:r>
        <w:rPr>
          <w:rFonts w:ascii="Times New Roman" w:hAnsi="Times New Roman" w:cs="Times New Roman" w:hint="cs"/>
          <w:rtl/>
        </w:rPr>
        <w:t>ون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إلى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إضفاء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شرارة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من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lastRenderedPageBreak/>
        <w:t>السرعة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والألوان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المكثفة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إلى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أجهزة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ألعابهم</w:t>
      </w:r>
      <w:r>
        <w:rPr>
          <w:rFonts w:hint="eastAsia"/>
          <w:rtl/>
        </w:rPr>
        <w:t xml:space="preserve">. </w:t>
      </w:r>
      <w:r>
        <w:rPr>
          <w:rFonts w:ascii="Times New Roman" w:hAnsi="Times New Roman" w:cs="Times New Roman" w:hint="cs"/>
          <w:rtl/>
        </w:rPr>
        <w:t>وتتميز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سلسلة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بطاقات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الذاكرة</w:t>
      </w:r>
      <w:r>
        <w:rPr>
          <w:rFonts w:hint="eastAsia"/>
          <w:rtl/>
        </w:rPr>
        <w:t xml:space="preserve"> "</w:t>
      </w:r>
      <w:r>
        <w:rPr>
          <w:rFonts w:ascii="Times New Roman" w:hAnsi="Times New Roman" w:cs="Times New Roman" w:hint="cs"/>
          <w:rtl/>
        </w:rPr>
        <w:t>دي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دي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آر</w:t>
      </w:r>
      <w:r>
        <w:rPr>
          <w:rFonts w:hint="eastAsia"/>
          <w:rtl/>
        </w:rPr>
        <w:t xml:space="preserve"> 5" </w:t>
      </w:r>
      <w:r>
        <w:rPr>
          <w:rFonts w:ascii="Times New Roman" w:hAnsi="Times New Roman" w:cs="Times New Roman" w:hint="cs"/>
          <w:rtl/>
        </w:rPr>
        <w:t>من</w:t>
      </w:r>
      <w:r>
        <w:rPr>
          <w:rFonts w:hint="eastAsia"/>
          <w:rtl/>
        </w:rPr>
        <w:t xml:space="preserve"> "</w:t>
      </w:r>
      <w:r>
        <w:rPr>
          <w:rFonts w:ascii="Times New Roman" w:hAnsi="Times New Roman" w:cs="Times New Roman" w:hint="cs"/>
          <w:rtl/>
        </w:rPr>
        <w:t>كليف</w:t>
      </w:r>
      <w:r>
        <w:rPr>
          <w:rFonts w:hint="eastAsia"/>
          <w:rtl/>
        </w:rPr>
        <w:t xml:space="preserve">" (KLEVV) </w:t>
      </w:r>
      <w:r>
        <w:rPr>
          <w:rFonts w:ascii="Times New Roman" w:hAnsi="Times New Roman" w:cs="Times New Roman" w:hint="cs"/>
          <w:rtl/>
        </w:rPr>
        <w:t>المعزّزة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ببرمجيات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مخصّصة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لرفع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تردد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المعالج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الرسومي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للألعاب،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بالألوان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الأحمر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والأخضر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والأزرق،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بنطاقات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سرعة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قصوى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تصل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إلى</w:t>
      </w:r>
      <w:r>
        <w:rPr>
          <w:rFonts w:hint="eastAsia"/>
          <w:rtl/>
        </w:rPr>
        <w:t xml:space="preserve"> 6400 </w:t>
      </w:r>
      <w:r>
        <w:rPr>
          <w:rFonts w:ascii="Times New Roman" w:hAnsi="Times New Roman" w:cs="Times New Roman" w:hint="cs"/>
          <w:rtl/>
        </w:rPr>
        <w:t>ميجاهرتز</w:t>
      </w:r>
      <w:r>
        <w:rPr>
          <w:rtl/>
        </w:rPr>
        <w:t xml:space="preserve">. </w:t>
      </w:r>
      <w:r>
        <w:rPr>
          <w:rFonts w:ascii="Times New Roman" w:hAnsi="Times New Roman" w:cs="Times New Roman" w:hint="cs"/>
          <w:rtl/>
        </w:rPr>
        <w:t>سيتم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الإعلان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عن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المواصفات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الدقيقة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في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موعد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إطلاق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المنتج</w:t>
      </w:r>
      <w:r>
        <w:rPr>
          <w:rFonts w:hint="eastAsia"/>
          <w:rtl/>
        </w:rPr>
        <w:t>.</w:t>
      </w:r>
    </w:p>
    <w:p w:rsidR="00000000" w:rsidRDefault="00824140">
      <w:pPr>
        <w:pStyle w:val="3"/>
        <w:bidi/>
        <w:spacing w:before="0" w:beforeAutospacing="0" w:after="0" w:afterAutospacing="0"/>
        <w:divId w:val="1498692192"/>
        <w:rPr>
          <w:rtl/>
        </w:rPr>
      </w:pPr>
      <w:r>
        <w:rPr>
          <w:rtl/>
        </w:rPr>
        <w:t>"</w:t>
      </w:r>
      <w:r>
        <w:rPr>
          <w:rFonts w:ascii="Times New Roman" w:hAnsi="Times New Roman" w:cs="Times New Roman" w:hint="cs"/>
          <w:rtl/>
        </w:rPr>
        <w:t>دي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دي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آر</w:t>
      </w:r>
      <w:r>
        <w:rPr>
          <w:rFonts w:hint="eastAsia"/>
          <w:rtl/>
        </w:rPr>
        <w:t xml:space="preserve"> 5": </w:t>
      </w:r>
      <w:r>
        <w:rPr>
          <w:rFonts w:ascii="Times New Roman" w:hAnsi="Times New Roman" w:cs="Times New Roman" w:hint="cs"/>
          <w:rtl/>
        </w:rPr>
        <w:t>تطورات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الجيل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الجديد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من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معايير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بطاقات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الذاكرة</w:t>
      </w:r>
    </w:p>
    <w:p w:rsidR="00000000" w:rsidRDefault="00824140">
      <w:pPr>
        <w:bidi/>
        <w:spacing w:after="240"/>
        <w:divId w:val="1498692192"/>
        <w:rPr>
          <w:rtl/>
        </w:rPr>
      </w:pPr>
      <w:r>
        <w:rPr>
          <w:rFonts w:ascii="Times New Roman" w:hAnsi="Times New Roman" w:cs="Times New Roman" w:hint="cs"/>
          <w:rtl/>
        </w:rPr>
        <w:t>يمثّل</w:t>
      </w:r>
      <w:r>
        <w:rPr>
          <w:rFonts w:hint="eastAsia"/>
          <w:rtl/>
        </w:rPr>
        <w:t xml:space="preserve"> "</w:t>
      </w:r>
      <w:r>
        <w:rPr>
          <w:rFonts w:ascii="Times New Roman" w:hAnsi="Times New Roman" w:cs="Times New Roman" w:hint="cs"/>
          <w:rtl/>
        </w:rPr>
        <w:t>دي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دي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آر</w:t>
      </w:r>
      <w:r>
        <w:rPr>
          <w:rFonts w:hint="eastAsia"/>
          <w:rtl/>
        </w:rPr>
        <w:t xml:space="preserve"> 5" </w:t>
      </w:r>
      <w:r>
        <w:rPr>
          <w:rFonts w:ascii="Times New Roman" w:hAnsi="Times New Roman" w:cs="Times New Roman" w:hint="cs"/>
          <w:rtl/>
        </w:rPr>
        <w:t>أحدث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معيار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لبطاقات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الذاكرة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الذي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سيتمّ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اعتماده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قريبًا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من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قبل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منظومة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الحواسيب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الشخصية</w:t>
      </w:r>
      <w:r>
        <w:rPr>
          <w:rFonts w:hint="eastAsia"/>
          <w:rtl/>
        </w:rPr>
        <w:t xml:space="preserve">. </w:t>
      </w:r>
      <w:r>
        <w:rPr>
          <w:rFonts w:ascii="Times New Roman" w:hAnsi="Times New Roman" w:cs="Times New Roman" w:hint="cs"/>
          <w:rtl/>
        </w:rPr>
        <w:t>وتتمثل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تحديثاته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الرئيسية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في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سعات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أكبر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وسرعات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أعلى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مقارنة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بتقنيات</w:t>
      </w:r>
      <w:r>
        <w:rPr>
          <w:rFonts w:hint="eastAsia"/>
          <w:rtl/>
        </w:rPr>
        <w:t xml:space="preserve"> "</w:t>
      </w:r>
      <w:r>
        <w:rPr>
          <w:rFonts w:ascii="Times New Roman" w:hAnsi="Times New Roman" w:cs="Times New Roman" w:hint="cs"/>
          <w:rtl/>
        </w:rPr>
        <w:t>دي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دي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آر</w:t>
      </w:r>
      <w:r>
        <w:rPr>
          <w:rFonts w:hint="eastAsia"/>
          <w:rtl/>
        </w:rPr>
        <w:t xml:space="preserve">" </w:t>
      </w:r>
      <w:r>
        <w:rPr>
          <w:rFonts w:ascii="Times New Roman" w:hAnsi="Times New Roman" w:cs="Times New Roman" w:hint="cs"/>
          <w:rtl/>
        </w:rPr>
        <w:t>من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الجيل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السابق</w:t>
      </w:r>
      <w:r>
        <w:rPr>
          <w:rFonts w:hint="eastAsia"/>
          <w:rtl/>
        </w:rPr>
        <w:t xml:space="preserve">. </w:t>
      </w:r>
      <w:r>
        <w:rPr>
          <w:rFonts w:ascii="Times New Roman" w:hAnsi="Times New Roman" w:cs="Times New Roman" w:hint="cs"/>
          <w:rtl/>
        </w:rPr>
        <w:t>ويتضمن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المعيار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الجديد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شرائح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إدارة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الطاقة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الإلكترونية</w:t>
      </w:r>
      <w:r>
        <w:rPr>
          <w:rFonts w:hint="eastAsia"/>
          <w:rtl/>
        </w:rPr>
        <w:t xml:space="preserve"> ("</w:t>
      </w:r>
      <w:r>
        <w:rPr>
          <w:rFonts w:ascii="Times New Roman" w:hAnsi="Times New Roman" w:cs="Times New Roman" w:hint="cs"/>
          <w:rtl/>
        </w:rPr>
        <w:t>بيه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إم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آي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سي</w:t>
      </w:r>
      <w:r>
        <w:rPr>
          <w:rFonts w:hint="eastAsia"/>
          <w:rtl/>
        </w:rPr>
        <w:t>")</w:t>
      </w:r>
      <w:r>
        <w:rPr>
          <w:rFonts w:ascii="Times New Roman" w:hAnsi="Times New Roman" w:cs="Times New Roman" w:hint="cs"/>
          <w:rtl/>
        </w:rPr>
        <w:t>،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وتكنولوجيا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كود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تصحيح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الأخطاء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على</w:t>
      </w:r>
      <w:r>
        <w:rPr>
          <w:rFonts w:hint="eastAsia"/>
          <w:rtl/>
        </w:rPr>
        <w:t xml:space="preserve"> ("</w:t>
      </w:r>
      <w:r>
        <w:rPr>
          <w:rFonts w:ascii="Times New Roman" w:hAnsi="Times New Roman" w:cs="Times New Roman" w:hint="cs"/>
          <w:rtl/>
        </w:rPr>
        <w:t>دي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آي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إم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إم</w:t>
      </w:r>
      <w:r>
        <w:rPr>
          <w:rFonts w:hint="eastAsia"/>
          <w:rtl/>
        </w:rPr>
        <w:t xml:space="preserve">") </w:t>
      </w:r>
      <w:r>
        <w:rPr>
          <w:rFonts w:ascii="Times New Roman" w:hAnsi="Times New Roman" w:cs="Times New Roman" w:hint="cs"/>
          <w:rtl/>
        </w:rPr>
        <w:t>للمرة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الأولى،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مما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يسمح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لـ</w:t>
      </w:r>
      <w:r>
        <w:rPr>
          <w:rFonts w:hint="eastAsia"/>
          <w:rtl/>
        </w:rPr>
        <w:t>"</w:t>
      </w:r>
      <w:r>
        <w:rPr>
          <w:rFonts w:ascii="Times New Roman" w:hAnsi="Times New Roman" w:cs="Times New Roman" w:hint="cs"/>
          <w:rtl/>
        </w:rPr>
        <w:t>كليف</w:t>
      </w:r>
      <w:r>
        <w:rPr>
          <w:rFonts w:hint="eastAsia"/>
          <w:rtl/>
        </w:rPr>
        <w:t xml:space="preserve">" (KLEVV) </w:t>
      </w:r>
      <w:r>
        <w:rPr>
          <w:rFonts w:ascii="Times New Roman" w:hAnsi="Times New Roman" w:cs="Times New Roman" w:hint="cs"/>
          <w:rtl/>
        </w:rPr>
        <w:t>بتصميم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بطاقات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الذاكرة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خاصتها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لتحسين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كفاءة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الطاقة،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والثبات،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وفعالية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أفضل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لرفع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تردد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التشغيل</w:t>
      </w:r>
      <w:r>
        <w:rPr>
          <w:rFonts w:hint="eastAsia"/>
          <w:rtl/>
        </w:rPr>
        <w:t xml:space="preserve">. </w:t>
      </w:r>
    </w:p>
    <w:p w:rsidR="00000000" w:rsidRDefault="00824140">
      <w:pPr>
        <w:pStyle w:val="3"/>
        <w:bidi/>
        <w:spacing w:before="0" w:beforeAutospacing="0" w:after="0" w:afterAutospacing="0"/>
        <w:divId w:val="1498692192"/>
        <w:rPr>
          <w:rtl/>
        </w:rPr>
      </w:pPr>
      <w:r>
        <w:rPr>
          <w:rFonts w:ascii="Times New Roman" w:hAnsi="Times New Roman" w:cs="Times New Roman" w:hint="cs"/>
          <w:rtl/>
        </w:rPr>
        <w:t>توافر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المنتج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ومواقع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الشراء</w:t>
      </w:r>
    </w:p>
    <w:p w:rsidR="00000000" w:rsidRDefault="00824140">
      <w:pPr>
        <w:bidi/>
        <w:spacing w:after="240"/>
        <w:divId w:val="1498692192"/>
        <w:rPr>
          <w:rtl/>
        </w:rPr>
      </w:pPr>
      <w:r>
        <w:rPr>
          <w:rFonts w:ascii="Times New Roman" w:hAnsi="Times New Roman" w:cs="Times New Roman" w:hint="cs"/>
          <w:rtl/>
        </w:rPr>
        <w:t>ستنطلق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عمليات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إنتاج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الذاكرة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المعيارية</w:t>
      </w:r>
      <w:r>
        <w:rPr>
          <w:rFonts w:hint="eastAsia"/>
          <w:rtl/>
        </w:rPr>
        <w:t xml:space="preserve"> "</w:t>
      </w:r>
      <w:r>
        <w:rPr>
          <w:rFonts w:ascii="Times New Roman" w:hAnsi="Times New Roman" w:cs="Times New Roman" w:hint="cs"/>
          <w:rtl/>
        </w:rPr>
        <w:t>دي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دي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آر</w:t>
      </w:r>
      <w:r>
        <w:rPr>
          <w:rFonts w:hint="eastAsia"/>
          <w:rtl/>
        </w:rPr>
        <w:t xml:space="preserve"> 5" </w:t>
      </w:r>
      <w:r>
        <w:rPr>
          <w:rFonts w:ascii="Times New Roman" w:hAnsi="Times New Roman" w:cs="Times New Roman" w:hint="cs"/>
          <w:rtl/>
        </w:rPr>
        <w:t>من</w:t>
      </w:r>
      <w:r>
        <w:rPr>
          <w:rFonts w:hint="eastAsia"/>
          <w:rtl/>
        </w:rPr>
        <w:t xml:space="preserve"> "</w:t>
      </w:r>
      <w:r>
        <w:rPr>
          <w:rFonts w:ascii="Times New Roman" w:hAnsi="Times New Roman" w:cs="Times New Roman" w:hint="cs"/>
          <w:rtl/>
        </w:rPr>
        <w:t>كليف</w:t>
      </w:r>
      <w:r>
        <w:rPr>
          <w:rFonts w:hint="eastAsia"/>
          <w:rtl/>
        </w:rPr>
        <w:t xml:space="preserve">" (KLEVV) </w:t>
      </w:r>
      <w:r>
        <w:rPr>
          <w:rFonts w:ascii="Times New Roman" w:hAnsi="Times New Roman" w:cs="Times New Roman" w:hint="cs"/>
          <w:rtl/>
        </w:rPr>
        <w:t>بحلول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أواخر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الربع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الأخير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من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العام</w:t>
      </w:r>
      <w:r>
        <w:rPr>
          <w:rFonts w:hint="eastAsia"/>
          <w:rtl/>
        </w:rPr>
        <w:t xml:space="preserve"> 2021</w:t>
      </w:r>
      <w:r>
        <w:rPr>
          <w:rFonts w:ascii="Times New Roman" w:hAnsi="Times New Roman" w:cs="Times New Roman" w:hint="cs"/>
          <w:rtl/>
        </w:rPr>
        <w:t>،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بينما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سيتم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طرح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سلسلة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ذاكرة</w:t>
      </w:r>
      <w:r>
        <w:rPr>
          <w:rFonts w:hint="eastAsia"/>
          <w:rtl/>
        </w:rPr>
        <w:t xml:space="preserve"> "</w:t>
      </w:r>
      <w:r>
        <w:rPr>
          <w:rFonts w:ascii="Times New Roman" w:hAnsi="Times New Roman" w:cs="Times New Roman" w:hint="cs"/>
          <w:rtl/>
        </w:rPr>
        <w:t>دي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دي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آر</w:t>
      </w:r>
      <w:r>
        <w:rPr>
          <w:rFonts w:hint="eastAsia"/>
          <w:rtl/>
        </w:rPr>
        <w:t xml:space="preserve"> 5" </w:t>
      </w:r>
      <w:r>
        <w:rPr>
          <w:rFonts w:ascii="Times New Roman" w:hAnsi="Times New Roman" w:cs="Times New Roman" w:hint="cs"/>
          <w:rtl/>
        </w:rPr>
        <w:t>من</w:t>
      </w:r>
      <w:r>
        <w:rPr>
          <w:rFonts w:hint="eastAsia"/>
          <w:rtl/>
        </w:rPr>
        <w:t xml:space="preserve"> "</w:t>
      </w:r>
      <w:r>
        <w:rPr>
          <w:rFonts w:ascii="Times New Roman" w:hAnsi="Times New Roman" w:cs="Times New Roman" w:hint="cs"/>
          <w:rtl/>
        </w:rPr>
        <w:t>كليف</w:t>
      </w:r>
      <w:r>
        <w:rPr>
          <w:rFonts w:hint="eastAsia"/>
          <w:rtl/>
        </w:rPr>
        <w:t xml:space="preserve">" </w:t>
      </w:r>
      <w:r>
        <w:rPr>
          <w:rFonts w:ascii="Times New Roman" w:hAnsi="Times New Roman" w:cs="Times New Roman" w:hint="cs"/>
          <w:rtl/>
        </w:rPr>
        <w:t>المعزّزة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ببر</w:t>
      </w:r>
      <w:r>
        <w:rPr>
          <w:rFonts w:ascii="Times New Roman" w:hAnsi="Times New Roman" w:cs="Times New Roman" w:hint="cs"/>
          <w:rtl/>
        </w:rPr>
        <w:t>مجيات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مخصّصة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لرفع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تردد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المعالج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الرسومي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للألعاب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للحصول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على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معدل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إطارات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أفضل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للفضاء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اللوني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في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مطلع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العام</w:t>
      </w:r>
      <w:r>
        <w:rPr>
          <w:rFonts w:hint="eastAsia"/>
          <w:rtl/>
        </w:rPr>
        <w:t xml:space="preserve"> 2022. </w:t>
      </w:r>
      <w:r>
        <w:rPr>
          <w:rFonts w:ascii="Times New Roman" w:hAnsi="Times New Roman" w:cs="Times New Roman" w:hint="cs"/>
          <w:rtl/>
        </w:rPr>
        <w:t>ويمكن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للمستخدمين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اختيار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أحدث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مجموعات</w:t>
      </w:r>
      <w:r>
        <w:rPr>
          <w:rFonts w:hint="eastAsia"/>
          <w:rtl/>
        </w:rPr>
        <w:t xml:space="preserve"> "</w:t>
      </w:r>
      <w:r>
        <w:rPr>
          <w:rFonts w:ascii="Times New Roman" w:hAnsi="Times New Roman" w:cs="Times New Roman" w:hint="cs"/>
          <w:rtl/>
        </w:rPr>
        <w:t>دي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دي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آر</w:t>
      </w:r>
      <w:r>
        <w:rPr>
          <w:rFonts w:hint="eastAsia"/>
          <w:rtl/>
        </w:rPr>
        <w:t xml:space="preserve"> 5" </w:t>
      </w:r>
      <w:r>
        <w:rPr>
          <w:rFonts w:ascii="Times New Roman" w:hAnsi="Times New Roman" w:cs="Times New Roman" w:hint="cs"/>
          <w:rtl/>
        </w:rPr>
        <w:t>لتتوافق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مع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منصات</w:t>
      </w:r>
      <w:r>
        <w:rPr>
          <w:rFonts w:hint="eastAsia"/>
          <w:rtl/>
        </w:rPr>
        <w:t xml:space="preserve"> "</w:t>
      </w:r>
      <w:r>
        <w:rPr>
          <w:rFonts w:ascii="Times New Roman" w:hAnsi="Times New Roman" w:cs="Times New Roman" w:hint="cs"/>
          <w:rtl/>
        </w:rPr>
        <w:t>دي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دي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آر</w:t>
      </w:r>
      <w:r>
        <w:rPr>
          <w:rFonts w:hint="eastAsia"/>
          <w:rtl/>
        </w:rPr>
        <w:t xml:space="preserve"> 5" </w:t>
      </w:r>
      <w:r>
        <w:rPr>
          <w:rFonts w:ascii="Times New Roman" w:hAnsi="Times New Roman" w:cs="Times New Roman" w:hint="cs"/>
          <w:rtl/>
        </w:rPr>
        <w:t>للجيل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التالي</w:t>
      </w:r>
      <w:r>
        <w:rPr>
          <w:rFonts w:hint="eastAsia"/>
          <w:rtl/>
        </w:rPr>
        <w:t>.</w:t>
      </w:r>
      <w:r>
        <w:rPr>
          <w:rFonts w:hint="eastAsia"/>
          <w:rtl/>
        </w:rPr>
        <w:br/>
      </w:r>
      <w:r>
        <w:rPr>
          <w:rFonts w:hint="eastAsia"/>
          <w:rtl/>
        </w:rPr>
        <w:br/>
      </w:r>
      <w:r>
        <w:rPr>
          <w:rFonts w:ascii="Times New Roman" w:hAnsi="Times New Roman" w:cs="Times New Roman" w:hint="cs"/>
          <w:rtl/>
        </w:rPr>
        <w:t>للمزيد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من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المعلومات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حول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الموزعين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المحليين،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يرجى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زيار</w:t>
      </w:r>
      <w:r>
        <w:rPr>
          <w:rFonts w:ascii="Times New Roman" w:hAnsi="Times New Roman" w:cs="Times New Roman" w:hint="cs"/>
          <w:rtl/>
        </w:rPr>
        <w:t>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الرابط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الإلكتروني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التالي</w:t>
      </w:r>
      <w:r>
        <w:rPr>
          <w:rFonts w:hint="eastAsia"/>
          <w:rtl/>
        </w:rPr>
        <w:t xml:space="preserve">: </w:t>
      </w:r>
      <w:r>
        <w:rPr>
          <w:rFonts w:hint="eastAsia"/>
          <w:rtl/>
        </w:rPr>
        <w:br/>
      </w:r>
      <w:hyperlink r:id="rId6" w:tgtFrame="_blank" w:history="1">
        <w:r>
          <w:rPr>
            <w:rStyle w:val="a3"/>
            <w:rtl/>
          </w:rPr>
          <w:t>https://www.essencore.com/en/support_where_to_buy</w:t>
        </w:r>
      </w:hyperlink>
      <w:r>
        <w:rPr>
          <w:rtl/>
        </w:rPr>
        <w:t xml:space="preserve"> </w:t>
      </w:r>
    </w:p>
    <w:p w:rsidR="00000000" w:rsidRDefault="00824140">
      <w:pPr>
        <w:pStyle w:val="3"/>
        <w:bidi/>
        <w:spacing w:before="0" w:beforeAutospacing="0" w:after="0" w:afterAutospacing="0"/>
        <w:divId w:val="1498692192"/>
        <w:rPr>
          <w:rtl/>
        </w:rPr>
      </w:pPr>
      <w:r>
        <w:rPr>
          <w:rFonts w:ascii="Times New Roman" w:hAnsi="Times New Roman" w:cs="Times New Roman" w:hint="cs"/>
          <w:rtl/>
        </w:rPr>
        <w:t>للمزيد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من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المعلومات</w:t>
      </w:r>
      <w:r>
        <w:rPr>
          <w:rFonts w:hint="eastAsia"/>
          <w:rtl/>
        </w:rPr>
        <w:t xml:space="preserve">: </w:t>
      </w:r>
    </w:p>
    <w:p w:rsidR="00000000" w:rsidRDefault="00824140">
      <w:pPr>
        <w:bidi/>
        <w:spacing w:after="240"/>
        <w:divId w:val="1498692192"/>
        <w:rPr>
          <w:rtl/>
        </w:rPr>
      </w:pPr>
      <w:r>
        <w:rPr>
          <w:rFonts w:ascii="Times New Roman" w:hAnsi="Times New Roman" w:cs="Times New Roman" w:hint="cs"/>
          <w:rtl/>
        </w:rPr>
        <w:t>يمكنكم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مشاهدة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مقطع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فيديو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يستعرض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مجموعة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بطاقات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الذاكرة</w:t>
      </w:r>
      <w:r>
        <w:rPr>
          <w:rFonts w:hint="eastAsia"/>
          <w:rtl/>
        </w:rPr>
        <w:t xml:space="preserve"> "</w:t>
      </w:r>
      <w:r>
        <w:rPr>
          <w:rFonts w:ascii="Times New Roman" w:hAnsi="Times New Roman" w:cs="Times New Roman" w:hint="cs"/>
          <w:rtl/>
        </w:rPr>
        <w:t>دي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دي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آر</w:t>
      </w:r>
      <w:r>
        <w:rPr>
          <w:rFonts w:hint="eastAsia"/>
          <w:rtl/>
        </w:rPr>
        <w:t xml:space="preserve"> 5" </w:t>
      </w:r>
      <w:r>
        <w:rPr>
          <w:rFonts w:ascii="Times New Roman" w:hAnsi="Times New Roman" w:cs="Times New Roman" w:hint="cs"/>
          <w:rtl/>
        </w:rPr>
        <w:t>من</w:t>
      </w:r>
      <w:r>
        <w:rPr>
          <w:rFonts w:hint="eastAsia"/>
          <w:rtl/>
        </w:rPr>
        <w:t xml:space="preserve"> "</w:t>
      </w:r>
      <w:r>
        <w:rPr>
          <w:rFonts w:ascii="Times New Roman" w:hAnsi="Times New Roman" w:cs="Times New Roman" w:hint="cs"/>
          <w:rtl/>
        </w:rPr>
        <w:t>كلي</w:t>
      </w:r>
      <w:r>
        <w:rPr>
          <w:rFonts w:ascii="Times New Roman" w:hAnsi="Times New Roman" w:cs="Times New Roman" w:hint="cs"/>
          <w:rtl/>
        </w:rPr>
        <w:t>ف</w:t>
      </w:r>
      <w:r>
        <w:rPr>
          <w:rFonts w:hint="eastAsia"/>
          <w:rtl/>
        </w:rPr>
        <w:t xml:space="preserve">" (KLEVV) </w:t>
      </w:r>
      <w:r>
        <w:rPr>
          <w:rFonts w:ascii="Times New Roman" w:hAnsi="Times New Roman" w:cs="Times New Roman" w:hint="cs"/>
          <w:rtl/>
        </w:rPr>
        <w:t>عبر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الرابط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الالكتروني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التالي</w:t>
      </w:r>
      <w:r>
        <w:rPr>
          <w:rFonts w:hint="eastAsia"/>
          <w:rtl/>
        </w:rPr>
        <w:t xml:space="preserve">: </w:t>
      </w:r>
      <w:hyperlink r:id="rId7" w:tgtFrame="_blank" w:history="1">
        <w:r>
          <w:rPr>
            <w:rStyle w:val="a3"/>
            <w:rtl/>
          </w:rPr>
          <w:t>https://youtu.be/km7k1JR_-2c</w:t>
        </w:r>
      </w:hyperlink>
      <w:r>
        <w:rPr>
          <w:rtl/>
        </w:rPr>
        <w:t xml:space="preserve"> </w:t>
      </w:r>
    </w:p>
    <w:p w:rsidR="00000000" w:rsidRDefault="00824140">
      <w:pPr>
        <w:pStyle w:val="3"/>
        <w:bidi/>
        <w:spacing w:before="0" w:beforeAutospacing="0" w:after="0" w:afterAutospacing="0"/>
        <w:divId w:val="1498692192"/>
        <w:rPr>
          <w:rtl/>
        </w:rPr>
      </w:pPr>
      <w:r>
        <w:rPr>
          <w:rFonts w:ascii="Times New Roman" w:hAnsi="Times New Roman" w:cs="Times New Roman" w:hint="cs"/>
          <w:rtl/>
        </w:rPr>
        <w:t>لمحة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عن</w:t>
      </w:r>
      <w:r>
        <w:rPr>
          <w:rFonts w:hint="eastAsia"/>
          <w:rtl/>
        </w:rPr>
        <w:t xml:space="preserve"> "</w:t>
      </w:r>
      <w:r>
        <w:rPr>
          <w:rFonts w:ascii="Times New Roman" w:hAnsi="Times New Roman" w:cs="Times New Roman" w:hint="cs"/>
          <w:rtl/>
        </w:rPr>
        <w:t>إيسنكور</w:t>
      </w:r>
      <w:r>
        <w:rPr>
          <w:rFonts w:hint="eastAsia"/>
          <w:rtl/>
        </w:rPr>
        <w:t>" (Essencore)</w:t>
      </w:r>
    </w:p>
    <w:p w:rsidR="00000000" w:rsidRDefault="00824140">
      <w:pPr>
        <w:bidi/>
        <w:spacing w:after="240"/>
        <w:divId w:val="1498692192"/>
        <w:rPr>
          <w:rtl/>
        </w:rPr>
      </w:pPr>
      <w:r>
        <w:rPr>
          <w:rFonts w:ascii="Times New Roman" w:hAnsi="Times New Roman" w:cs="Times New Roman" w:hint="cs"/>
          <w:rtl/>
        </w:rPr>
        <w:t>تأسست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شركة</w:t>
      </w:r>
      <w:r>
        <w:rPr>
          <w:rFonts w:hint="eastAsia"/>
          <w:rtl/>
        </w:rPr>
        <w:t xml:space="preserve"> "</w:t>
      </w:r>
      <w:r>
        <w:rPr>
          <w:rFonts w:ascii="Times New Roman" w:hAnsi="Times New Roman" w:cs="Times New Roman" w:hint="cs"/>
          <w:rtl/>
        </w:rPr>
        <w:t>إيسنكور</w:t>
      </w:r>
      <w:r>
        <w:rPr>
          <w:rFonts w:hint="eastAsia"/>
          <w:rtl/>
        </w:rPr>
        <w:t xml:space="preserve">" (Essencore) </w:t>
      </w:r>
      <w:r>
        <w:rPr>
          <w:rFonts w:ascii="Times New Roman" w:hAnsi="Times New Roman" w:cs="Times New Roman" w:hint="cs"/>
          <w:rtl/>
        </w:rPr>
        <w:t>المحدودة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في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عام</w:t>
      </w:r>
      <w:r>
        <w:rPr>
          <w:rFonts w:hint="eastAsia"/>
          <w:rtl/>
        </w:rPr>
        <w:t xml:space="preserve"> 2014</w:t>
      </w:r>
      <w:r>
        <w:rPr>
          <w:rFonts w:ascii="Times New Roman" w:hAnsi="Times New Roman" w:cs="Times New Roman" w:hint="cs"/>
          <w:rtl/>
        </w:rPr>
        <w:t>،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على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يد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مجموعة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من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الخبراء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من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الفرق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الهندسي</w:t>
      </w:r>
      <w:r>
        <w:rPr>
          <w:rFonts w:ascii="Times New Roman" w:hAnsi="Times New Roman" w:cs="Times New Roman" w:hint="cs"/>
          <w:rtl/>
        </w:rPr>
        <w:t>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لأبرز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الشركات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المصنّعة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لأجهزة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الذاكرة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المدمجة،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وتهدف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إلى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أن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تصبح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أكبر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بائع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في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العالم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لوحدات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ذاكرة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الوصول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العشوائي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الديناميكية</w:t>
      </w:r>
      <w:r>
        <w:rPr>
          <w:rFonts w:hint="eastAsia"/>
          <w:rtl/>
        </w:rPr>
        <w:t xml:space="preserve"> (DRAM) </w:t>
      </w:r>
      <w:r>
        <w:rPr>
          <w:rFonts w:ascii="Times New Roman" w:hAnsi="Times New Roman" w:cs="Times New Roman" w:hint="cs"/>
          <w:rtl/>
        </w:rPr>
        <w:t>ومنتجات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تطبيقات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ذواكر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فلاش</w:t>
      </w:r>
      <w:r>
        <w:rPr>
          <w:rFonts w:hint="eastAsia"/>
          <w:rtl/>
        </w:rPr>
        <w:t xml:space="preserve"> NAND. </w:t>
      </w:r>
      <w:r>
        <w:rPr>
          <w:rFonts w:ascii="Times New Roman" w:hAnsi="Times New Roman" w:cs="Times New Roman" w:hint="cs"/>
          <w:rtl/>
        </w:rPr>
        <w:t>انطلقت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الشركة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في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مسيرتها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بهدف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واحد</w:t>
      </w:r>
      <w:r>
        <w:rPr>
          <w:rFonts w:hint="eastAsia"/>
          <w:rtl/>
        </w:rPr>
        <w:t>: "</w:t>
      </w:r>
      <w:r>
        <w:rPr>
          <w:rFonts w:ascii="Times New Roman" w:hAnsi="Times New Roman" w:cs="Times New Roman" w:hint="cs"/>
          <w:rtl/>
        </w:rPr>
        <w:t>تغيير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العالم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وتحقيق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الريادة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في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مجال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توزيع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أشباه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الم</w:t>
      </w:r>
      <w:r>
        <w:rPr>
          <w:rFonts w:ascii="Times New Roman" w:hAnsi="Times New Roman" w:cs="Times New Roman" w:hint="cs"/>
          <w:rtl/>
        </w:rPr>
        <w:t>وصلات</w:t>
      </w:r>
      <w:r>
        <w:rPr>
          <w:rFonts w:hint="eastAsia"/>
          <w:rtl/>
        </w:rPr>
        <w:t xml:space="preserve">". </w:t>
      </w:r>
      <w:r>
        <w:rPr>
          <w:rFonts w:ascii="Times New Roman" w:hAnsi="Times New Roman" w:cs="Times New Roman" w:hint="cs"/>
          <w:rtl/>
        </w:rPr>
        <w:t>تتمثّل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استراتيجية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الأعمال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الخاصة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بشركة</w:t>
      </w:r>
      <w:r>
        <w:rPr>
          <w:rFonts w:hint="eastAsia"/>
          <w:rtl/>
        </w:rPr>
        <w:t xml:space="preserve"> "</w:t>
      </w:r>
      <w:r>
        <w:rPr>
          <w:rFonts w:ascii="Times New Roman" w:hAnsi="Times New Roman" w:cs="Times New Roman" w:hint="cs"/>
          <w:rtl/>
        </w:rPr>
        <w:t>إيسنكور</w:t>
      </w:r>
      <w:r>
        <w:rPr>
          <w:rFonts w:hint="eastAsia"/>
          <w:rtl/>
        </w:rPr>
        <w:t xml:space="preserve">" </w:t>
      </w:r>
      <w:r>
        <w:rPr>
          <w:rFonts w:ascii="Times New Roman" w:hAnsi="Times New Roman" w:cs="Times New Roman" w:hint="cs"/>
          <w:rtl/>
        </w:rPr>
        <w:t>في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تبني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أحدث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التقنيات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لتمييز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أنفسنا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أمام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العملاء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من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المنافسين،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وتقديم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منتجات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مخصّصة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في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مجال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ذواكر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التخزين،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وتقديم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حافظة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منتجات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مختلفة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لتحقيق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الجهوزية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في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مجال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منافسة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العملاء</w:t>
      </w:r>
      <w:r>
        <w:rPr>
          <w:rFonts w:hint="eastAsia"/>
          <w:rtl/>
        </w:rPr>
        <w:t xml:space="preserve">. </w:t>
      </w:r>
      <w:r>
        <w:rPr>
          <w:rFonts w:ascii="Times New Roman" w:hAnsi="Times New Roman" w:cs="Times New Roman" w:hint="cs"/>
          <w:rtl/>
        </w:rPr>
        <w:t>للمزيد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من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المعلومات،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يرجى</w:t>
      </w:r>
      <w:r>
        <w:rPr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زيارة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الرابط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الالكتروني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التالي</w:t>
      </w:r>
      <w:r>
        <w:rPr>
          <w:rFonts w:hint="eastAsia"/>
          <w:rtl/>
        </w:rPr>
        <w:t xml:space="preserve">: </w:t>
      </w:r>
      <w:hyperlink r:id="rId8" w:tgtFrame="_blank" w:history="1">
        <w:r>
          <w:rPr>
            <w:rStyle w:val="a3"/>
            <w:rtl/>
          </w:rPr>
          <w:t>www.essencore.com</w:t>
        </w:r>
      </w:hyperlink>
    </w:p>
    <w:p w:rsidR="00000000" w:rsidRDefault="00824140">
      <w:pPr>
        <w:pStyle w:val="3"/>
        <w:bidi/>
        <w:spacing w:before="0" w:beforeAutospacing="0" w:after="0" w:afterAutospacing="0"/>
        <w:divId w:val="1498692192"/>
        <w:rPr>
          <w:rtl/>
        </w:rPr>
      </w:pPr>
      <w:r>
        <w:rPr>
          <w:rFonts w:ascii="Times New Roman" w:hAnsi="Times New Roman" w:cs="Times New Roman" w:hint="cs"/>
          <w:rtl/>
        </w:rPr>
        <w:t>لمحة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عن</w:t>
      </w:r>
      <w:r>
        <w:rPr>
          <w:rFonts w:hint="eastAsia"/>
          <w:rtl/>
        </w:rPr>
        <w:t xml:space="preserve"> "</w:t>
      </w:r>
      <w:r>
        <w:rPr>
          <w:rFonts w:ascii="Times New Roman" w:hAnsi="Times New Roman" w:cs="Times New Roman" w:hint="cs"/>
          <w:rtl/>
        </w:rPr>
        <w:t>كليف</w:t>
      </w:r>
      <w:r>
        <w:rPr>
          <w:rFonts w:hint="eastAsia"/>
          <w:rtl/>
        </w:rPr>
        <w:t>" (KLEVV)</w:t>
      </w:r>
    </w:p>
    <w:p w:rsidR="00824140" w:rsidRDefault="00824140">
      <w:pPr>
        <w:bidi/>
        <w:divId w:val="1498692192"/>
        <w:rPr>
          <w:rtl/>
        </w:rPr>
      </w:pPr>
      <w:r>
        <w:rPr>
          <w:rFonts w:ascii="Times New Roman" w:hAnsi="Times New Roman" w:cs="Times New Roman" w:hint="cs"/>
          <w:rtl/>
        </w:rPr>
        <w:t>تعدّ</w:t>
      </w:r>
      <w:r>
        <w:rPr>
          <w:rFonts w:hint="eastAsia"/>
          <w:rtl/>
        </w:rPr>
        <w:t xml:space="preserve"> "</w:t>
      </w:r>
      <w:r>
        <w:rPr>
          <w:rFonts w:ascii="Times New Roman" w:hAnsi="Times New Roman" w:cs="Times New Roman" w:hint="cs"/>
          <w:rtl/>
        </w:rPr>
        <w:t>كليف</w:t>
      </w:r>
      <w:r>
        <w:rPr>
          <w:rFonts w:hint="eastAsia"/>
          <w:rtl/>
        </w:rPr>
        <w:t xml:space="preserve">" (KLEVV) </w:t>
      </w:r>
      <w:r>
        <w:rPr>
          <w:rFonts w:ascii="Times New Roman" w:hAnsi="Times New Roman" w:cs="Times New Roman" w:hint="cs"/>
          <w:rtl/>
        </w:rPr>
        <w:t>العلامة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التجارية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الفاخرة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المقدمة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من</w:t>
      </w:r>
      <w:r>
        <w:rPr>
          <w:rFonts w:hint="eastAsia"/>
          <w:rtl/>
        </w:rPr>
        <w:t xml:space="preserve"> "</w:t>
      </w:r>
      <w:r>
        <w:rPr>
          <w:rFonts w:ascii="Times New Roman" w:hAnsi="Times New Roman" w:cs="Times New Roman" w:hint="cs"/>
          <w:rtl/>
        </w:rPr>
        <w:t>إيسنكور</w:t>
      </w:r>
      <w:r>
        <w:rPr>
          <w:rFonts w:hint="eastAsia"/>
          <w:rtl/>
        </w:rPr>
        <w:t>"</w:t>
      </w:r>
      <w:r>
        <w:rPr>
          <w:rFonts w:ascii="Times New Roman" w:hAnsi="Times New Roman" w:cs="Times New Roman" w:hint="cs"/>
          <w:rtl/>
        </w:rPr>
        <w:t>،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وهي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البائع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الأبرز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لوحدات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منتجات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وتطبيقات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ذواكر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فلاش</w:t>
      </w:r>
      <w:r>
        <w:rPr>
          <w:rFonts w:hint="eastAsia"/>
          <w:rtl/>
        </w:rPr>
        <w:t xml:space="preserve"> NAND. </w:t>
      </w:r>
      <w:r>
        <w:rPr>
          <w:rFonts w:ascii="Times New Roman" w:hAnsi="Times New Roman" w:cs="Times New Roman" w:hint="cs"/>
          <w:rtl/>
        </w:rPr>
        <w:t>ت</w:t>
      </w:r>
      <w:r>
        <w:rPr>
          <w:rFonts w:ascii="Times New Roman" w:hAnsi="Times New Roman" w:cs="Times New Roman" w:hint="cs"/>
          <w:rtl/>
        </w:rPr>
        <w:t>تضمن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مجموعة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منتجات</w:t>
      </w:r>
      <w:r>
        <w:rPr>
          <w:rFonts w:hint="eastAsia"/>
          <w:rtl/>
        </w:rPr>
        <w:t xml:space="preserve"> "</w:t>
      </w:r>
      <w:r>
        <w:rPr>
          <w:rFonts w:ascii="Times New Roman" w:hAnsi="Times New Roman" w:cs="Times New Roman" w:hint="cs"/>
          <w:rtl/>
        </w:rPr>
        <w:t>كليف</w:t>
      </w:r>
      <w:r>
        <w:rPr>
          <w:rFonts w:hint="eastAsia"/>
          <w:rtl/>
        </w:rPr>
        <w:t xml:space="preserve">" (KLEVV) </w:t>
      </w:r>
      <w:r>
        <w:rPr>
          <w:rFonts w:ascii="Times New Roman" w:hAnsi="Times New Roman" w:cs="Times New Roman" w:hint="cs"/>
          <w:rtl/>
        </w:rPr>
        <w:t>وحدات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الذاكرة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الخاصة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بالألعاب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وبطاقات</w:t>
      </w:r>
      <w:r>
        <w:rPr>
          <w:rFonts w:hint="eastAsia"/>
          <w:rtl/>
        </w:rPr>
        <w:t xml:space="preserve"> "</w:t>
      </w:r>
      <w:r>
        <w:rPr>
          <w:rFonts w:ascii="Times New Roman" w:hAnsi="Times New Roman" w:cs="Times New Roman" w:hint="cs"/>
          <w:rtl/>
        </w:rPr>
        <w:t>مايكرو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إس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دي</w:t>
      </w:r>
      <w:r>
        <w:rPr>
          <w:rFonts w:hint="eastAsia"/>
          <w:rtl/>
        </w:rPr>
        <w:t xml:space="preserve">" </w:t>
      </w:r>
      <w:r>
        <w:rPr>
          <w:rFonts w:ascii="Times New Roman" w:hAnsi="Times New Roman" w:cs="Times New Roman" w:hint="cs"/>
          <w:rtl/>
        </w:rPr>
        <w:t>ووحدات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الذاكرة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الفلاشية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أو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الوميضية</w:t>
      </w:r>
      <w:r>
        <w:rPr>
          <w:rFonts w:hint="eastAsia"/>
          <w:rtl/>
        </w:rPr>
        <w:t xml:space="preserve"> USB</w:t>
      </w:r>
      <w:r>
        <w:rPr>
          <w:rFonts w:ascii="Times New Roman" w:hAnsi="Times New Roman" w:cs="Times New Roman" w:hint="cs"/>
          <w:rtl/>
        </w:rPr>
        <w:t>،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ومحركات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أقراص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الحالة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الصلبة</w:t>
      </w:r>
      <w:r>
        <w:rPr>
          <w:rFonts w:hint="eastAsia"/>
          <w:rtl/>
        </w:rPr>
        <w:t xml:space="preserve">. </w:t>
      </w:r>
      <w:r>
        <w:rPr>
          <w:rFonts w:ascii="Times New Roman" w:hAnsi="Times New Roman" w:cs="Times New Roman" w:hint="cs"/>
          <w:rtl/>
        </w:rPr>
        <w:t>تلتزم</w:t>
      </w:r>
      <w:r>
        <w:rPr>
          <w:rFonts w:hint="eastAsia"/>
          <w:rtl/>
        </w:rPr>
        <w:t xml:space="preserve"> "</w:t>
      </w:r>
      <w:r>
        <w:rPr>
          <w:rFonts w:ascii="Times New Roman" w:hAnsi="Times New Roman" w:cs="Times New Roman" w:hint="cs"/>
          <w:rtl/>
        </w:rPr>
        <w:t>كليف</w:t>
      </w:r>
      <w:r>
        <w:rPr>
          <w:rFonts w:hint="eastAsia"/>
          <w:rtl/>
        </w:rPr>
        <w:t xml:space="preserve">" (KLEVV) </w:t>
      </w:r>
      <w:r>
        <w:rPr>
          <w:rFonts w:ascii="Times New Roman" w:hAnsi="Times New Roman" w:cs="Times New Roman" w:hint="cs"/>
          <w:rtl/>
        </w:rPr>
        <w:t>بتقديم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منتجات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عالمية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المستوى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بجودة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عالية</w:t>
      </w:r>
      <w:r>
        <w:rPr>
          <w:rFonts w:hint="eastAsia"/>
          <w:rtl/>
        </w:rPr>
        <w:t xml:space="preserve">. </w:t>
      </w:r>
      <w:r>
        <w:rPr>
          <w:rFonts w:ascii="Times New Roman" w:hAnsi="Times New Roman" w:cs="Times New Roman" w:hint="cs"/>
          <w:rtl/>
        </w:rPr>
        <w:t>إن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جميع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المنتجات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مصمّنة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في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كوريا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الج</w:t>
      </w:r>
      <w:r>
        <w:rPr>
          <w:rFonts w:ascii="Times New Roman" w:hAnsi="Times New Roman" w:cs="Times New Roman" w:hint="cs"/>
          <w:rtl/>
        </w:rPr>
        <w:t>نوبية،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وهي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المركز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الأكبر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في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العالم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للشركات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المصنّعة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لأجهزة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الذاكرة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المدمجة</w:t>
      </w:r>
      <w:r>
        <w:rPr>
          <w:rFonts w:hint="eastAsia"/>
          <w:rtl/>
        </w:rPr>
        <w:t xml:space="preserve">. </w:t>
      </w:r>
      <w:r>
        <w:rPr>
          <w:rFonts w:ascii="Times New Roman" w:hAnsi="Times New Roman" w:cs="Times New Roman" w:hint="cs"/>
          <w:rtl/>
        </w:rPr>
        <w:t>وقد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حظيت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منتجات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الذاكرة</w:t>
      </w:r>
      <w:r>
        <w:rPr>
          <w:rFonts w:hint="eastAsia"/>
          <w:rtl/>
        </w:rPr>
        <w:t xml:space="preserve"> "</w:t>
      </w:r>
      <w:r>
        <w:rPr>
          <w:rFonts w:ascii="Times New Roman" w:hAnsi="Times New Roman" w:cs="Times New Roman" w:hint="cs"/>
          <w:rtl/>
        </w:rPr>
        <w:t>كليف</w:t>
      </w:r>
      <w:r>
        <w:rPr>
          <w:rFonts w:hint="eastAsia"/>
          <w:rtl/>
        </w:rPr>
        <w:t xml:space="preserve">" (KLEVV) </w:t>
      </w:r>
      <w:r>
        <w:rPr>
          <w:rFonts w:ascii="Times New Roman" w:hAnsi="Times New Roman" w:cs="Times New Roman" w:hint="cs"/>
          <w:rtl/>
        </w:rPr>
        <w:t>بالاعتراف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من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خلال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جائزة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ريد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دوت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للتصميم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الصناعي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في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ألمانيا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في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الأعوام</w:t>
      </w:r>
      <w:r>
        <w:rPr>
          <w:rFonts w:hint="eastAsia"/>
          <w:rtl/>
        </w:rPr>
        <w:t xml:space="preserve"> 2015 </w:t>
      </w:r>
      <w:r>
        <w:rPr>
          <w:rFonts w:ascii="Times New Roman" w:hAnsi="Times New Roman" w:cs="Times New Roman" w:hint="cs"/>
          <w:rtl/>
        </w:rPr>
        <w:t>و</w:t>
      </w:r>
      <w:r>
        <w:rPr>
          <w:rFonts w:hint="eastAsia"/>
          <w:rtl/>
        </w:rPr>
        <w:t xml:space="preserve">2019 </w:t>
      </w:r>
      <w:r>
        <w:rPr>
          <w:rFonts w:ascii="Times New Roman" w:hAnsi="Times New Roman" w:cs="Times New Roman" w:hint="cs"/>
          <w:rtl/>
        </w:rPr>
        <w:t>و</w:t>
      </w:r>
      <w:r>
        <w:rPr>
          <w:rFonts w:hint="eastAsia"/>
          <w:rtl/>
        </w:rPr>
        <w:t xml:space="preserve">2021. </w:t>
      </w:r>
      <w:r>
        <w:rPr>
          <w:rFonts w:ascii="Times New Roman" w:hAnsi="Times New Roman" w:cs="Times New Roman" w:hint="cs"/>
          <w:rtl/>
        </w:rPr>
        <w:t>للمزيد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من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المعلومات،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يُرجى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زيارة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الرابط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الالكتروني</w:t>
      </w:r>
      <w:r>
        <w:rPr>
          <w:rFonts w:hint="eastAsia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ال</w:t>
      </w:r>
      <w:r>
        <w:rPr>
          <w:rFonts w:ascii="Times New Roman" w:hAnsi="Times New Roman" w:cs="Times New Roman" w:hint="cs"/>
          <w:rtl/>
        </w:rPr>
        <w:t>تالي</w:t>
      </w:r>
      <w:r>
        <w:rPr>
          <w:rFonts w:hint="eastAsia"/>
          <w:rtl/>
        </w:rPr>
        <w:t xml:space="preserve">: </w:t>
      </w:r>
      <w:hyperlink r:id="rId9" w:tgtFrame="_blank" w:history="1">
        <w:r>
          <w:rPr>
            <w:rStyle w:val="a3"/>
            <w:rtl/>
          </w:rPr>
          <w:t>www.klevv.com</w:t>
        </w:r>
      </w:hyperlink>
    </w:p>
    <w:sectPr w:rsidR="00824140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140" w:rsidRDefault="00824140" w:rsidP="00F940A9">
      <w:r>
        <w:separator/>
      </w:r>
    </w:p>
  </w:endnote>
  <w:endnote w:type="continuationSeparator" w:id="0">
    <w:p w:rsidR="00824140" w:rsidRDefault="00824140" w:rsidP="00F940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140" w:rsidRDefault="00824140" w:rsidP="00F940A9">
      <w:r>
        <w:separator/>
      </w:r>
    </w:p>
  </w:footnote>
  <w:footnote w:type="continuationSeparator" w:id="0">
    <w:p w:rsidR="00824140" w:rsidRDefault="00824140" w:rsidP="00F940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940A9"/>
    <w:rsid w:val="00824140"/>
    <w:rsid w:val="00F94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F940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F940A9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F940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F940A9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sencore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km7k1JR_-2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sencore.com/en/support_where_to_buy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klevv.com/ken/main.ph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883</Words>
  <Characters>5035</Characters>
  <Application>Microsoft Office Word</Application>
  <DocSecurity>0</DocSecurity>
  <Lines>41</Lines>
  <Paragraphs>11</Paragraphs>
  <ScaleCrop>false</ScaleCrop>
  <Company/>
  <LinksUpToDate>false</LinksUpToDate>
  <CharactersWithSpaces>5907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كليف تكشف النقاب عن مجموعات وحدات الذاكرة المعيارية وذواكر الألعاب الجديدة من سلسلة دي دي آر 5</dc:title>
  <dc:creator>Sandy</dc:creator>
  <cp:lastModifiedBy>Sandy</cp:lastModifiedBy>
  <cp:revision>2</cp:revision>
  <dcterms:created xsi:type="dcterms:W3CDTF">2021-11-08T09:57:00Z</dcterms:created>
  <dcterms:modified xsi:type="dcterms:W3CDTF">2021-11-08T09:57:00Z</dcterms:modified>
</cp:coreProperties>
</file>