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36E7" w14:textId="77777777" w:rsidR="004210EB" w:rsidRPr="000A5E37" w:rsidRDefault="00000000">
      <w:pPr>
        <w:pStyle w:val="BodyText"/>
        <w:rPr>
          <w:rFonts w:ascii="Microsoft JhengHei" w:eastAsia="Microsoft JhengHei" w:hAnsi="Microsoft JhengHei"/>
        </w:rPr>
      </w:pPr>
      <w:r w:rsidRPr="000A5E37">
        <w:rPr>
          <w:rFonts w:ascii="Microsoft JhengHei" w:eastAsia="Microsoft JhengHei" w:hAnsi="Microsoft JhengHei"/>
        </w:rPr>
        <w:t>FOR IMMEDIATE RELEASE</w:t>
      </w:r>
    </w:p>
    <w:p w14:paraId="066D92ED" w14:textId="244F03AB" w:rsidR="004210EB" w:rsidRPr="000A5E37" w:rsidRDefault="00000000" w:rsidP="000A5E37">
      <w:pPr>
        <w:pStyle w:val="Heading1"/>
        <w:spacing w:before="0" w:after="0"/>
        <w:jc w:val="center"/>
        <w:rPr>
          <w:rFonts w:ascii="Microsoft JhengHei" w:eastAsia="Microsoft JhengHei" w:hAnsi="Microsoft JhengHei"/>
          <w:sz w:val="28"/>
          <w:szCs w:val="28"/>
        </w:rPr>
      </w:pPr>
      <w:r w:rsidRPr="000A5E37">
        <w:rPr>
          <w:rFonts w:ascii="Microsoft JhengHei" w:eastAsia="Microsoft JhengHei" w:hAnsi="Microsoft JhengHei"/>
          <w:sz w:val="28"/>
          <w:szCs w:val="28"/>
        </w:rPr>
        <w:t>控創推出3.5”-SBC-EKL單板電腦，適用低功耗與即時邊緣物聯網系統</w:t>
      </w:r>
      <w:r w:rsidR="000A5E37">
        <w:rPr>
          <w:rFonts w:ascii="Microsoft JhengHei" w:eastAsia="DengXian" w:hAnsi="Microsoft JhengHei"/>
          <w:sz w:val="28"/>
          <w:szCs w:val="28"/>
        </w:rPr>
        <w:br/>
      </w:r>
      <w:r w:rsidRPr="000A5E37">
        <w:rPr>
          <w:rFonts w:ascii="Microsoft JhengHei" w:eastAsia="Microsoft JhengHei" w:hAnsi="Microsoft JhengHei"/>
          <w:sz w:val="26"/>
          <w:szCs w:val="26"/>
        </w:rPr>
        <w:t>為多樣商用及工業物聯網應用提供高邊緣運算能力</w:t>
      </w:r>
    </w:p>
    <w:p w14:paraId="34AA495E" w14:textId="29BEE452" w:rsidR="004210EB" w:rsidRPr="000A5E37" w:rsidRDefault="00000000">
      <w:pPr>
        <w:pStyle w:val="BodyText"/>
        <w:rPr>
          <w:rFonts w:ascii="Microsoft JhengHei" w:eastAsia="Microsoft JhengHei" w:hAnsi="Microsoft JhengHei"/>
        </w:rPr>
      </w:pPr>
      <w:r w:rsidRPr="000A5E37">
        <w:rPr>
          <w:rFonts w:ascii="Microsoft JhengHei" w:eastAsia="Microsoft JhengHei" w:hAnsi="Microsoft JhengHei"/>
        </w:rPr>
        <w:br/>
      </w:r>
      <w:r w:rsidRPr="000A5E37">
        <w:rPr>
          <w:rFonts w:ascii="Microsoft JhengHei" w:eastAsia="Microsoft JhengHei" w:hAnsi="Microsoft JhengHei"/>
          <w:b/>
        </w:rPr>
        <w:t>台北，台灣，2023年6月29日</w:t>
      </w:r>
      <w:r w:rsidR="00626B4A">
        <w:rPr>
          <w:rFonts w:ascii="Microsoft JhengHei" w:eastAsia="Microsoft JhengHei" w:hAnsi="Microsoft JhengHei" w:hint="eastAsia"/>
          <w:b/>
          <w:lang w:eastAsia="zh-TW"/>
        </w:rPr>
        <w:t xml:space="preserve"> </w:t>
      </w:r>
      <w:r w:rsidRPr="000A5E37">
        <w:rPr>
          <w:rFonts w:ascii="Microsoft JhengHei" w:eastAsia="Microsoft JhengHei" w:hAnsi="Microsoft JhengHei"/>
          <w:b/>
        </w:rPr>
        <w:t>—</w:t>
      </w:r>
      <w:r w:rsidR="00626B4A">
        <w:rPr>
          <w:rFonts w:ascii="Microsoft JhengHei" w:eastAsia="Microsoft JhengHei" w:hAnsi="Microsoft JhengHei" w:hint="eastAsia"/>
          <w:b/>
          <w:lang w:eastAsia="zh-TW"/>
        </w:rPr>
        <w:t xml:space="preserve"> </w:t>
      </w:r>
      <w:r w:rsidRPr="000A5E37">
        <w:rPr>
          <w:rFonts w:ascii="Microsoft JhengHei" w:eastAsia="Microsoft JhengHei" w:hAnsi="Microsoft JhengHei"/>
        </w:rPr>
        <w:t>全球物聯網與嵌入式運算技術領導品牌控創（Kontron）宣佈針對商用與工業物聯網應用所需的高邊緣運算推出</w:t>
      </w:r>
      <w:hyperlink r:id="rId4" w:tgtFrame="_blank">
        <w:r w:rsidRPr="000A5E37">
          <w:rPr>
            <w:rStyle w:val="Hyperlink"/>
            <w:rFonts w:ascii="Microsoft JhengHei" w:eastAsia="Microsoft JhengHei" w:hAnsi="Microsoft JhengHei"/>
          </w:rPr>
          <w:t>3.5”-SBC-EKL單版電腦</w:t>
        </w:r>
      </w:hyperlink>
      <w:r w:rsidRPr="000A5E37">
        <w:rPr>
          <w:rFonts w:ascii="Microsoft JhengHei" w:eastAsia="Microsoft JhengHei" w:hAnsi="Microsoft JhengHei"/>
        </w:rPr>
        <w:t xml:space="preserve">（SBC）。目前已進入量產的3.5”-SBC-EKL搭載最新Intel® Atom® x6000E系列、Celeron® J6000 / N6000系列或Pentium® J6000 / N6000系列處理器（代號為Elkhart Lake），共有4種版本，包含工業級Intel® Atom® x6212RE / x6425RE、內建Intel® Atom® x6211E與商用級Intel® Celeron® J6413，隨後也將推出其他採用Intel®系統單晶片（SoC）的產品。該單板電腦專為工業及商業用系統開發商設計，使其可開發低功耗、精巧的邊緣運算物聯網裝置，以符合強化或即時運算、圖形效能及嚴苛資安需求，並擁有工業自動化、智慧零售、智慧城市、健康照護裝置及其他類似應用所需的遠端裝置管理功能。 </w:t>
      </w:r>
    </w:p>
    <w:p w14:paraId="03CD68A1" w14:textId="77777777" w:rsidR="004210EB" w:rsidRPr="000A5E37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0A5E37">
        <w:rPr>
          <w:rFonts w:ascii="Microsoft JhengHei" w:eastAsia="Microsoft JhengHei" w:hAnsi="Microsoft JhengHei"/>
          <w:sz w:val="26"/>
          <w:szCs w:val="26"/>
        </w:rPr>
        <w:t>強化運算、圖形與人工智慧處理效能</w:t>
      </w:r>
    </w:p>
    <w:p w14:paraId="7A3394EB" w14:textId="77777777" w:rsidR="004210EB" w:rsidRPr="000A5E37" w:rsidRDefault="00000000">
      <w:pPr>
        <w:pStyle w:val="BodyText"/>
        <w:rPr>
          <w:rFonts w:ascii="Microsoft JhengHei" w:eastAsia="Microsoft JhengHei" w:hAnsi="Microsoft JhengHei"/>
        </w:rPr>
      </w:pPr>
      <w:r w:rsidRPr="000A5E37">
        <w:rPr>
          <w:rFonts w:ascii="Microsoft JhengHei" w:eastAsia="Microsoft JhengHei" w:hAnsi="Microsoft JhengHei"/>
        </w:rPr>
        <w:t>相較於前一代Intel®系統單晶片，3.5”-SBC-EKL擁有升級的CPU效能及倍增的圖形處理效能。強化的GPU效能可加速人工智慧及電腦視覺處理，同時改善能效。位於背板上的2個DisplayPort連接埠，可支援零售店家、廣告、大眾運輸站或HMI應用所需每秒60格的4K影像。</w:t>
      </w:r>
    </w:p>
    <w:p w14:paraId="27E4F090" w14:textId="77777777" w:rsidR="004210EB" w:rsidRPr="000A5E37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0A5E37">
        <w:rPr>
          <w:rFonts w:ascii="Microsoft JhengHei" w:eastAsia="Microsoft JhengHei" w:hAnsi="Microsoft JhengHei"/>
          <w:sz w:val="26"/>
          <w:szCs w:val="26"/>
        </w:rPr>
        <w:t>多重網路埠、低延遲</w:t>
      </w:r>
    </w:p>
    <w:p w14:paraId="14ED7B17" w14:textId="03CE66EE" w:rsidR="004210EB" w:rsidRPr="000A5E37" w:rsidRDefault="00000000">
      <w:pPr>
        <w:pStyle w:val="BodyText"/>
        <w:rPr>
          <w:rFonts w:ascii="Microsoft JhengHei" w:eastAsia="Microsoft JhengHei" w:hAnsi="Microsoft JhengHei"/>
        </w:rPr>
      </w:pPr>
      <w:r w:rsidRPr="000A5E37">
        <w:rPr>
          <w:rFonts w:ascii="Microsoft JhengHei" w:eastAsia="Microsoft JhengHei" w:hAnsi="Microsoft JhengHei"/>
        </w:rPr>
        <w:t>3.5”-SBC-EKL具備許多新一代功能，如支援in-band ECC的雙通道DDR4 SO-DIMM記憶體插槽，2個2.5 GbE LAN埠、4個USB 3.2 Gen-2連接器、及1個用於SSD或HDD儲存的 SATA 3.0埠。更有支援Intel®時序協調運算（Time Coordinated Computing, TCC）技術與時效性網路（Time-Sensitive Networking, TSN）協定的版本，提供更為可靠且低延遲（小於1毫秒）的網路連結。</w:t>
      </w:r>
    </w:p>
    <w:p w14:paraId="7597CC5D" w14:textId="77777777" w:rsidR="004210EB" w:rsidRPr="000A5E37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0A5E37">
        <w:rPr>
          <w:rFonts w:ascii="Microsoft JhengHei" w:eastAsia="Microsoft JhengHei" w:hAnsi="Microsoft JhengHei"/>
          <w:sz w:val="26"/>
          <w:szCs w:val="26"/>
        </w:rPr>
        <w:t>為ARM®架構的邊緣物聯網裝置提供更多回應</w:t>
      </w:r>
    </w:p>
    <w:p w14:paraId="5B87EFAA" w14:textId="77777777" w:rsidR="004210EB" w:rsidRPr="000A5E37" w:rsidRDefault="00000000">
      <w:pPr>
        <w:pStyle w:val="BodyText"/>
        <w:rPr>
          <w:rFonts w:ascii="Microsoft JhengHei" w:eastAsia="Microsoft JhengHei" w:hAnsi="Microsoft JhengHei"/>
        </w:rPr>
      </w:pPr>
      <w:r w:rsidRPr="000A5E37">
        <w:rPr>
          <w:rFonts w:ascii="Microsoft JhengHei" w:eastAsia="Microsoft JhengHei" w:hAnsi="Microsoft JhengHei"/>
        </w:rPr>
        <w:t>3.5”-SBC-EKL支援Intel® Programmable Services Engine（PSE），使用整合於PCH內專屬的ARM® Cortex®-M7微控制器。該微控制器獨立運作並直接連結至位於板上的2個控制器區域網路（CAN Bus）介面，因此該介面支援高達5 Mb/s的CAN FD（CAN with Flexible Data Rate）資料傳輸速率，且可為ARM®架構的邊緣物聯網裝置如感測器、致動器與控制器</w:t>
      </w:r>
      <w:r w:rsidRPr="000A5E37">
        <w:rPr>
          <w:rFonts w:ascii="Microsoft JhengHei" w:eastAsia="Microsoft JhengHei" w:hAnsi="Microsoft JhengHei"/>
        </w:rPr>
        <w:lastRenderedPageBreak/>
        <w:t>提供即時回應。</w:t>
      </w:r>
    </w:p>
    <w:p w14:paraId="09022B8C" w14:textId="77777777" w:rsidR="004210EB" w:rsidRPr="000A5E37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0A5E37">
        <w:rPr>
          <w:rFonts w:ascii="Microsoft JhengHei" w:eastAsia="Microsoft JhengHei" w:hAnsi="Microsoft JhengHei"/>
          <w:sz w:val="26"/>
          <w:szCs w:val="26"/>
        </w:rPr>
        <w:t>更高擴充性的輸入/輸出埠及功能</w:t>
      </w:r>
    </w:p>
    <w:p w14:paraId="334D44B8" w14:textId="77777777" w:rsidR="004210EB" w:rsidRPr="000A5E37" w:rsidRDefault="00000000">
      <w:pPr>
        <w:pStyle w:val="BodyText"/>
        <w:rPr>
          <w:rFonts w:ascii="Microsoft JhengHei" w:eastAsia="Microsoft JhengHei" w:hAnsi="Microsoft JhengHei"/>
        </w:rPr>
      </w:pPr>
      <w:r w:rsidRPr="000A5E37">
        <w:rPr>
          <w:rFonts w:ascii="Microsoft JhengHei" w:eastAsia="Microsoft JhengHei" w:hAnsi="Microsoft JhengHei"/>
        </w:rPr>
        <w:t>擁有3種M.2擴充插槽，Key B、Key E及Key M，提供SSD、WLAN、Bluetooth、WWAN和其他M.2擴充選擇。3.5”-SBC-EKL同時具備板對板連接器，使系統開發商可以根據需求與應用，堆疊一個控創3.5”-eIO系列子板獲得額外的輸入/輸出埠或功能。</w:t>
      </w:r>
    </w:p>
    <w:p w14:paraId="36521CCA" w14:textId="77777777" w:rsidR="004210EB" w:rsidRPr="000A5E37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0A5E37">
        <w:rPr>
          <w:rFonts w:ascii="Microsoft JhengHei" w:eastAsia="Microsoft JhengHei" w:hAnsi="Microsoft JhengHei"/>
          <w:sz w:val="26"/>
          <w:szCs w:val="26"/>
        </w:rPr>
        <w:t>提供更高級別資安保護對抗惡意程式與精細複雜的網路攻擊</w:t>
      </w:r>
    </w:p>
    <w:p w14:paraId="072731FA" w14:textId="77777777" w:rsidR="004210EB" w:rsidRPr="000A5E37" w:rsidRDefault="00000000">
      <w:pPr>
        <w:pStyle w:val="BodyText"/>
        <w:rPr>
          <w:rFonts w:ascii="Microsoft JhengHei" w:eastAsia="Microsoft JhengHei" w:hAnsi="Microsoft JhengHei"/>
        </w:rPr>
      </w:pPr>
      <w:r w:rsidRPr="000A5E37">
        <w:rPr>
          <w:rFonts w:ascii="Microsoft JhengHei" w:eastAsia="Microsoft JhengHei" w:hAnsi="Microsoft JhengHei"/>
        </w:rPr>
        <w:t>3.5”-SBC-EKL除了擁有Intel® Platform Trust Technology（Intel® PTT）、Intel® AES New Instructions（Intel® AES-NI）、Intel® SHA Extensions、Intel® Secure Key與Intel® Boot Guard資安功能外，板上更整合了TPM 2.0資安晶片，為硬體提供更高安全等級，管理使用者授權、網路接取與資料保護。</w:t>
      </w:r>
    </w:p>
    <w:p w14:paraId="05B4E6F7" w14:textId="77777777" w:rsidR="004210EB" w:rsidRPr="000A5E37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0A5E37">
        <w:rPr>
          <w:rFonts w:ascii="Microsoft JhengHei" w:eastAsia="Microsoft JhengHei" w:hAnsi="Microsoft JhengHei"/>
          <w:sz w:val="26"/>
          <w:szCs w:val="26"/>
        </w:rPr>
        <w:t>支援更廣的運作環境溫度</w:t>
      </w:r>
    </w:p>
    <w:p w14:paraId="080D4C7A" w14:textId="77777777" w:rsidR="004210EB" w:rsidRPr="000A5E37" w:rsidRDefault="00000000">
      <w:pPr>
        <w:pStyle w:val="BodyText"/>
        <w:rPr>
          <w:rFonts w:ascii="Microsoft JhengHei" w:eastAsia="Microsoft JhengHei" w:hAnsi="Microsoft JhengHei"/>
        </w:rPr>
      </w:pPr>
      <w:r w:rsidRPr="000A5E37">
        <w:rPr>
          <w:rFonts w:ascii="Microsoft JhengHei" w:eastAsia="Microsoft JhengHei" w:hAnsi="Microsoft JhengHei"/>
        </w:rPr>
        <w:t>3.5”-SBC-EKL工業級版本可在嚴苛的工業級寬溫範圍-40 °C至85 °C內穩定運作，而標準版則可於0 °C 至60 °C的寬溫範圍間正常發揮最大效能。</w:t>
      </w:r>
      <w:r w:rsidRPr="000A5E37">
        <w:rPr>
          <w:rFonts w:ascii="Microsoft JhengHei" w:eastAsia="Microsoft JhengHei" w:hAnsi="Microsoft JhengHei"/>
        </w:rPr>
        <w:br/>
      </w:r>
      <w:r w:rsidRPr="000A5E37">
        <w:rPr>
          <w:rFonts w:ascii="Microsoft JhengHei" w:eastAsia="Microsoft JhengHei" w:hAnsi="Microsoft JhengHei"/>
        </w:rPr>
        <w:br/>
        <w:t>更多3.5”-SBC-EKL的資訊，請參考</w:t>
      </w:r>
      <w:hyperlink r:id="rId5" w:tgtFrame="_blank">
        <w:r w:rsidRPr="000A5E37">
          <w:rPr>
            <w:rStyle w:val="Hyperlink"/>
            <w:rFonts w:ascii="Microsoft JhengHei" w:eastAsia="Microsoft JhengHei" w:hAnsi="Microsoft JhengHei"/>
          </w:rPr>
          <w:t>https://www.kontron.com/en/products/3.5--sbc-ekl/p162920</w:t>
        </w:r>
      </w:hyperlink>
      <w:r w:rsidRPr="000A5E37">
        <w:rPr>
          <w:rFonts w:ascii="Microsoft JhengHei" w:eastAsia="Microsoft JhengHei" w:hAnsi="Microsoft JhengHei"/>
        </w:rPr>
        <w:t>或聯繫控創亞洲銷售團隊</w:t>
      </w:r>
      <w:hyperlink r:id="rId6" w:tgtFrame="_blank">
        <w:r w:rsidRPr="000A5E37">
          <w:rPr>
            <w:rStyle w:val="Hyperlink"/>
            <w:rFonts w:ascii="Microsoft JhengHei" w:eastAsia="Microsoft JhengHei" w:hAnsi="Microsoft JhengHei"/>
          </w:rPr>
          <w:t>SalesAsia@kontron.com</w:t>
        </w:r>
      </w:hyperlink>
      <w:r w:rsidRPr="000A5E37">
        <w:rPr>
          <w:rFonts w:ascii="Microsoft JhengHei" w:eastAsia="Microsoft JhengHei" w:hAnsi="Microsoft JhengHei"/>
        </w:rPr>
        <w:t>。</w:t>
      </w:r>
    </w:p>
    <w:p w14:paraId="013BA763" w14:textId="77777777" w:rsidR="004210EB" w:rsidRPr="000A5E37" w:rsidRDefault="00000000">
      <w:pPr>
        <w:pStyle w:val="Heading3"/>
        <w:spacing w:before="0" w:after="0"/>
        <w:rPr>
          <w:rFonts w:ascii="Microsoft JhengHei" w:eastAsia="Microsoft JhengHei" w:hAnsi="Microsoft JhengHei"/>
          <w:sz w:val="26"/>
          <w:szCs w:val="26"/>
        </w:rPr>
      </w:pPr>
      <w:r w:rsidRPr="000A5E37">
        <w:rPr>
          <w:rFonts w:ascii="Microsoft JhengHei" w:eastAsia="Microsoft JhengHei" w:hAnsi="Microsoft JhengHei"/>
          <w:sz w:val="26"/>
          <w:szCs w:val="26"/>
        </w:rPr>
        <w:t>關於控創（Kontron）</w:t>
      </w:r>
    </w:p>
    <w:p w14:paraId="689123E1" w14:textId="267E8F8C" w:rsidR="004210EB" w:rsidRPr="000A5E37" w:rsidRDefault="00000000">
      <w:pPr>
        <w:pStyle w:val="BodyText"/>
        <w:rPr>
          <w:rFonts w:ascii="Microsoft JhengHei" w:eastAsia="Microsoft JhengHei" w:hAnsi="Microsoft JhengHei"/>
        </w:rPr>
      </w:pPr>
      <w:r w:rsidRPr="000A5E37">
        <w:rPr>
          <w:rFonts w:ascii="Microsoft JhengHei" w:eastAsia="Microsoft JhengHei" w:hAnsi="Microsoft JhengHei"/>
        </w:rPr>
        <w:t>控創（Kontron）為全球物聯網/嵌入式運算技術領導品牌，提供物聯網與工業4.0領域涵蓋軟硬體及服務的解決方案。控創的標準與客製化產品擁有高度可靠的先進技術，為多樣產業提供安全及創新應用，使客戶可加速供貨、降低總持有成本、延長產品生命周期及擁有高度整合的應用，詳情請造訪控創官網</w:t>
      </w:r>
      <w:hyperlink r:id="rId7" w:tgtFrame="_blank">
        <w:r w:rsidRPr="000A5E37">
          <w:rPr>
            <w:rStyle w:val="Hyperlink"/>
            <w:rFonts w:ascii="Microsoft JhengHei" w:eastAsia="Microsoft JhengHei" w:hAnsi="Microsoft JhengHei"/>
          </w:rPr>
          <w:t>https://www.kontron.com</w:t>
        </w:r>
      </w:hyperlink>
      <w:r w:rsidR="00DC4250">
        <w:rPr>
          <w:rFonts w:ascii="Microsoft JhengHei" w:eastAsia="Microsoft JhengHei" w:hAnsi="Microsoft JhengHei" w:hint="eastAsia"/>
        </w:rPr>
        <w:t>。</w:t>
      </w:r>
    </w:p>
    <w:sectPr w:rsidR="004210EB" w:rsidRPr="000A5E37" w:rsidSect="000A5E37">
      <w:pgSz w:w="12240" w:h="15840"/>
      <w:pgMar w:top="1123" w:right="1123" w:bottom="1123" w:left="1123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EB"/>
    <w:rsid w:val="000A5E37"/>
    <w:rsid w:val="004210EB"/>
    <w:rsid w:val="00626B4A"/>
    <w:rsid w:val="00C67112"/>
    <w:rsid w:val="00D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C839"/>
  <w15:docId w15:val="{5740D7BA-9770-480C-B3DD-1DDDD376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 w:after="120"/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ontr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Asia@kontron.com" TargetMode="External"/><Relationship Id="rId5" Type="http://schemas.openxmlformats.org/officeDocument/2006/relationships/hyperlink" Target="https://www.kontron.com/en/products/3.5--sbc-ekl/p162920" TargetMode="External"/><Relationship Id="rId4" Type="http://schemas.openxmlformats.org/officeDocument/2006/relationships/hyperlink" Target="https://www.kontron.com/en/products/3.5--sbc-ekl/p1629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控創推出3.5”-SBC-EKL單板電腦，適用低功耗與即時邊緣物聯網系統</dc:title>
  <dc:subject/>
  <dc:creator/>
  <dc:description/>
  <cp:lastModifiedBy>Skalamera Jean-Pierre</cp:lastModifiedBy>
  <cp:revision>4</cp:revision>
  <dcterms:created xsi:type="dcterms:W3CDTF">2023-06-28T02:26:00Z</dcterms:created>
  <dcterms:modified xsi:type="dcterms:W3CDTF">2023-06-28T05:48:00Z</dcterms:modified>
  <dc:language>en-US</dc:language>
</cp:coreProperties>
</file>