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Nuvoton Technology for Green Energy, Endpoint AI, and Automotive Applications at Embedded World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Energy Saving and Power Management Systems Are the Next Green Generation</w:t>
      </w:r>
    </w:p>
    <w:p>
      <w:pPr>
        <w:pStyle w:val="Normal"/>
        <w:rPr>
          <w:b/>
          <w:b/>
          <w:bCs/>
          <w:sz w:val="24"/>
          <w:szCs w:val="24"/>
          <w:lang w:val="en-US" w:eastAsia="en-US"/>
        </w:rPr>
      </w:pPr>
      <w:r>
        <w:rPr>
          <w:b/>
          <w:bCs/>
          <w:lang w:val="en-US" w:eastAsia="en-US"/>
        </w:rPr>
        <w:t xml:space="preserve">Hsinchu, Taiwan, March 26, 2024 – </w:t>
      </w:r>
      <w:r>
        <w:rPr>
          <w:lang w:val="en-US" w:eastAsia="en-US"/>
        </w:rPr>
        <w:t xml:space="preserve">Nuvoton will be showing green tech, endpoint AI, and automotive products at Embedded World 2024, </w:t>
      </w:r>
      <w:r>
        <w:rPr>
          <w:b/>
          <w:bCs/>
          <w:lang w:val="en-US" w:eastAsia="en-US"/>
        </w:rPr>
        <w:t>booth 3A-418</w:t>
      </w:r>
      <w:r>
        <w:rPr>
          <w:lang w:val="en-US" w:eastAsia="en-US"/>
        </w:rPr>
        <w:t xml:space="preserve"> in Germany. These products provide solutions for energy-saving cooling and ventilation, automotive AI guidance and safety challenges, and AI-based manufacturing and smart home demands.</w:t>
        <w:br/>
      </w:r>
    </w:p>
    <w:p>
      <w:pPr>
        <w:pStyle w:val="3"/>
        <w:keepNext w:val="false"/>
        <w:pBdr/>
        <w:spacing w:before="0" w:after="0"/>
        <w:outlineLvl w:val="9"/>
        <w:rPr>
          <w:sz w:val="26"/>
          <w:szCs w:val="26"/>
        </w:rPr>
      </w:pPr>
      <w:r>
        <w:rPr>
          <w:rFonts w:eastAsia="Times New Roman" w:cs="Times New Roman"/>
          <w:i w:val="false"/>
          <w:sz w:val="26"/>
          <w:szCs w:val="26"/>
          <w:lang w:val="en-US" w:eastAsia="en-US"/>
        </w:rPr>
        <w:t>Ultra-Low-Power USB Type-C PD 3.0 MCU, Hydrogen Sensors, Energy-Saving Solutions</w:t>
      </w:r>
    </w:p>
    <w:p>
      <w:pPr>
        <w:pStyle w:val="Normal"/>
        <w:rPr>
          <w:sz w:val="24"/>
          <w:szCs w:val="24"/>
          <w:lang w:val="en-US" w:eastAsia="en-US"/>
        </w:rPr>
      </w:pPr>
      <w:r>
        <w:rPr>
          <w:lang w:val="en-US" w:eastAsia="en-US"/>
        </w:rPr>
        <w:t xml:space="preserve">Nuvoton’s </w:t>
      </w:r>
      <w:hyperlink r:id="rId2" w:tgtFrame="_blank">
        <w:r>
          <w:rPr>
            <w:color w:val="0000EE"/>
            <w:u w:val="single" w:color="0000EE"/>
            <w:lang w:val="en-US" w:eastAsia="en-US"/>
          </w:rPr>
          <w:t>NuMicro M2L31 microcontroller</w:t>
        </w:r>
      </w:hyperlink>
      <w:r>
        <w:rPr>
          <w:lang w:val="en-US" w:eastAsia="en-US"/>
        </w:rPr>
        <w:t>, with an Arm Cortex-M23 core featuring 64 to 512 Kbytes of ReRAM (Resistive Random-Access Memory), is an ultra-low-power product designed with a commitment to sustainability and energy efficiency. The M2L31 series not only supports two CAN FD and two USB Type-C PD 3.0 connections, but also prioritizes robust security features to safeguard valuable data.</w:t>
        <w:br/>
        <w:br/>
        <w:t>Nuvoton’s reference design for a NuMicro M2L31 MCU-based DC fan system compliant with USB Power Delivery 3.0 includes motor drive capability and a user interface to control the fan and upload or display system information. Highlights include BOM cost savings due to integrated features, simplified PCB layout, and flexible input voltage – together, these energy and resource-saving features not only reduce costs but also help create a greener product.</w:t>
        <w:br/>
        <w:br/>
        <w:t xml:space="preserve">Nuvoton’s other eco-friendly offerings include the </w:t>
      </w:r>
      <w:hyperlink r:id="rId3" w:tgtFrame="_blank">
        <w:r>
          <w:rPr>
            <w:color w:val="0000EE"/>
            <w:u w:val="single" w:color="0000EE"/>
            <w:lang w:val="en-US" w:eastAsia="en-US"/>
          </w:rPr>
          <w:t>KM1M7AF digital power control microcontroller</w:t>
        </w:r>
      </w:hyperlink>
      <w:r>
        <w:rPr>
          <w:lang w:val="en-US" w:eastAsia="en-US"/>
        </w:rPr>
        <w:t xml:space="preserve"> with security features; a compact high-efficiency, low-vibration </w:t>
      </w:r>
      <w:hyperlink r:id="rId4" w:tgtFrame="_blank">
        <w:r>
          <w:rPr>
            <w:color w:val="0000EE"/>
            <w:u w:val="single" w:color="0000EE"/>
            <w:lang w:val="en-US" w:eastAsia="en-US"/>
          </w:rPr>
          <w:t>industrial 48V fan motor driver (KA44370A)</w:t>
        </w:r>
      </w:hyperlink>
      <w:r>
        <w:rPr>
          <w:lang w:val="en-US" w:eastAsia="en-US"/>
        </w:rPr>
        <w:t>; a one-chip AC impedance measurement design for efficiency and safety in battery management systems; and an ultra-low power hydrogen sensor that is ideal for monitoring green energy applications such as hydrogen stations, fuel cells, and hydrogen pipelines.</w:t>
        <w:br/>
      </w:r>
    </w:p>
    <w:p>
      <w:pPr>
        <w:pStyle w:val="3"/>
        <w:keepNext w:val="false"/>
        <w:pBdr/>
        <w:spacing w:before="0" w:after="0"/>
        <w:outlineLvl w:val="9"/>
        <w:rPr>
          <w:sz w:val="26"/>
          <w:szCs w:val="26"/>
        </w:rPr>
      </w:pPr>
      <w:r>
        <w:rPr>
          <w:rFonts w:eastAsia="Times New Roman" w:cs="Times New Roman"/>
          <w:i w:val="false"/>
          <w:sz w:val="26"/>
          <w:szCs w:val="26"/>
          <w:lang w:val="en-US" w:eastAsia="en-US"/>
        </w:rPr>
        <w:t>Automotive HMI and Safety ICs Enable Next-Generation Automotive Applications</w:t>
      </w:r>
    </w:p>
    <w:p>
      <w:pPr>
        <w:pStyle w:val="Normal"/>
        <w:rPr>
          <w:sz w:val="24"/>
          <w:szCs w:val="24"/>
          <w:lang w:val="en-US" w:eastAsia="en-US"/>
        </w:rPr>
      </w:pPr>
      <w:r>
        <w:rPr>
          <w:lang w:val="en-US" w:eastAsia="en-US"/>
        </w:rPr>
        <w:t xml:space="preserve">In the automotive sector, Nuvoton has an </w:t>
      </w:r>
      <w:hyperlink r:id="rId5" w:tgtFrame="_blank">
        <w:r>
          <w:rPr>
            <w:color w:val="0000EE"/>
            <w:u w:val="single" w:color="0000EE"/>
            <w:lang w:val="en-US" w:eastAsia="en-US"/>
          </w:rPr>
          <w:t>automotive Human Machine Interface (HMI) processing IC</w:t>
        </w:r>
      </w:hyperlink>
      <w:r>
        <w:rPr>
          <w:lang w:val="en-US" w:eastAsia="en-US"/>
        </w:rPr>
        <w:t xml:space="preserve"> based around the Gerda™ graphic processor series. This HMI IC supports fast booting and attractive 2.5D graphics. Its optimized system cost and external component integration are ideal for low-to-mid-end automotive applications.</w:t>
        <w:br/>
        <w:br/>
        <w:t xml:space="preserve">For automotive safety and AI driving scenarios, Nuvoton’s Multi-Sensing Bridge IC can aggregate and synchronize data from image, audio, depth sensors, and signal processing ICs. This single-package IC with internal DRAM also has XR/VR/AR and drone applications. In addition, Nuvoton will be showing an automotive battery monitoring IC and pack monitoring IC at Embedded World 2024. </w:t>
        <w:br/>
      </w:r>
    </w:p>
    <w:p>
      <w:pPr>
        <w:pStyle w:val="3"/>
        <w:keepNext w:val="false"/>
        <w:pBdr/>
        <w:spacing w:before="0" w:after="0"/>
        <w:outlineLvl w:val="9"/>
        <w:rPr>
          <w:sz w:val="26"/>
          <w:szCs w:val="26"/>
        </w:rPr>
      </w:pPr>
      <w:r>
        <w:rPr>
          <w:rFonts w:eastAsia="Times New Roman" w:cs="Times New Roman"/>
          <w:i w:val="false"/>
          <w:sz w:val="26"/>
          <w:szCs w:val="26"/>
          <w:lang w:val="en-US" w:eastAsia="en-US"/>
        </w:rPr>
        <w:t>AI Vision Warehousing Solutions and Smart Home Technology ICs</w:t>
      </w:r>
    </w:p>
    <w:p>
      <w:pPr>
        <w:pStyle w:val="Normal"/>
        <w:rPr>
          <w:sz w:val="24"/>
          <w:szCs w:val="24"/>
          <w:lang w:val="en-US" w:eastAsia="en-US"/>
        </w:rPr>
      </w:pPr>
      <w:r>
        <w:rPr>
          <w:lang w:val="en-US" w:eastAsia="en-US"/>
        </w:rPr>
        <w:t xml:space="preserve">Nuvoton displays two user-trainable AI systems for classifying camera data. The Arm® Cortex®-M55 based </w:t>
      </w:r>
      <w:hyperlink r:id="rId6" w:tgtFrame="_blank">
        <w:r>
          <w:rPr>
            <w:color w:val="0000EE"/>
            <w:u w:val="single" w:color="0000EE"/>
            <w:lang w:val="en-US" w:eastAsia="en-US"/>
          </w:rPr>
          <w:t>M55M1</w:t>
        </w:r>
      </w:hyperlink>
      <w:r>
        <w:rPr>
          <w:lang w:val="en-US" w:eastAsia="en-US"/>
        </w:rPr>
        <w:t xml:space="preserve"> Automatic Medicine Classifier uses a hardware-accelerated neural network to identify medicines based on visual input and user training. Based on related technology, the Arm® Cortex®-A35 MA35D1 Intelligent Warehouse Management System is a visual AI system for identifying different varieties of fruit in warehouses and similar environments. Both these systems support LCDs of appropriate size for the user interface.</w:t>
        <w:br/>
        <w:br/>
        <w:t>For smart home products, Nuvoton presents the NAU83G60 Intelligent Smart Amplifier, which is ideal for consumer audio. The company will also be showing a smart ITO panel solution with touch keys and voice prompt capability. This solution is based on the M258 microcontroller with an Arm® Cortex®-M23 core and features Nuvoton’s fast LCD development and simulation tool, NuTool-LCDView.</w:t>
        <w:br/>
        <w:br/>
        <w:t xml:space="preserve">Nuvoton looks forward to meeting friends, partners, and customers at </w:t>
      </w:r>
      <w:r>
        <w:rPr>
          <w:b/>
          <w:bCs/>
          <w:lang w:val="en-US" w:eastAsia="en-US"/>
        </w:rPr>
        <w:t>booth 3A-418</w:t>
      </w:r>
      <w:r>
        <w:rPr>
          <w:lang w:val="en-US" w:eastAsia="en-US"/>
        </w:rPr>
        <w:t xml:space="preserve"> at Embedded World from April 9 to 11, 2024.</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Nuvoton Technology</w:t>
      </w:r>
    </w:p>
    <w:p>
      <w:pPr>
        <w:pStyle w:val="Normal"/>
        <w:rPr>
          <w:sz w:val="24"/>
          <w:szCs w:val="24"/>
          <w:lang w:val="en-US" w:eastAsia="en-US"/>
        </w:rPr>
      </w:pPr>
      <w:r>
        <w:rPr>
          <w:lang w:val="en-US" w:eastAsia="en-US"/>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 of microcontroller, microprocessor, smart home, cloud security IC, battery monitoring IC, components, visual sensing and IoT with security. The company has a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and Japan to strengthen regional customer support and global management. For more information, please visit </w:t>
      </w:r>
      <w:hyperlink r:id="rId7" w:tgtFrame="_blank">
        <w:r>
          <w:rPr>
            <w:color w:val="0000EE"/>
            <w:u w:val="single" w:color="0000EE"/>
            <w:lang w:val="en-US" w:eastAsia="en-US"/>
          </w:rPr>
          <w:t>https://www.nuvoton.com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voton.com/products/microcontrollers/arm-cortex-m23-mcus/m2l31-series/" TargetMode="External"/><Relationship Id="rId3" Type="http://schemas.openxmlformats.org/officeDocument/2006/relationships/hyperlink" Target="https://www.nuvoton.com/products/microcontrollers/arm-cortex-m7-mcus/km1m7af-digital-power-control-series/" TargetMode="External"/><Relationship Id="rId4" Type="http://schemas.openxmlformats.org/officeDocument/2006/relationships/hyperlink" Target="https://www.nuvoton.com/applications/industrial/48v-industrial-fan-motor-driver/" TargetMode="External"/><Relationship Id="rId5" Type="http://schemas.openxmlformats.org/officeDocument/2006/relationships/hyperlink" Target="https://www.nuvoton.com/applications/automotive/automotive-hmi-solutions/" TargetMode="External"/><Relationship Id="rId6" Type="http://schemas.openxmlformats.org/officeDocument/2006/relationships/hyperlink" Target="https://www.nuvoton.com/ai/product/" TargetMode="External"/><Relationship Id="rId7" Type="http://schemas.openxmlformats.org/officeDocument/2006/relationships/hyperlink" Target="https://www.nuvoton.com/"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711</Words>
  <Characters>4350</Characters>
  <CharactersWithSpaces>5063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2024-03-25T14:56:09Z</dcterms:modified>
  <cp:revision>1</cp:revision>
  <dc:subject/>
  <dc:title>Nuvoton Technology for Green Energy, Endpoint AI, and
Automotive Applications at Embedded World 2024</dc:title>
</cp:coreProperties>
</file>

<file path=docProps/custom.xml><?xml version="1.0" encoding="utf-8"?>
<Properties xmlns="http://schemas.openxmlformats.org/officeDocument/2006/custom-properties" xmlns:vt="http://schemas.openxmlformats.org/officeDocument/2006/docPropsVTypes"/>
</file>