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0765E" w:rsidRDefault="004C68FA">
      <w:pPr>
        <w:rPr>
          <w:rFonts w:ascii="Meiryo" w:eastAsia="Meiryo" w:hAnsi="Meiryo"/>
          <w:lang/>
        </w:rPr>
      </w:pPr>
      <w:r w:rsidRPr="0010765E">
        <w:rPr>
          <w:rFonts w:ascii="Meiryo" w:eastAsia="Meiryo" w:hAnsi="Meiryo"/>
          <w:lang/>
        </w:rPr>
        <w:t>FOR IMMEDIATE RELEASE</w:t>
      </w:r>
    </w:p>
    <w:p w:rsidR="00000000" w:rsidRPr="0010765E" w:rsidRDefault="004C68FA">
      <w:pPr>
        <w:pStyle w:val="1"/>
        <w:spacing w:before="0" w:beforeAutospacing="0" w:after="0" w:afterAutospacing="0"/>
        <w:jc w:val="center"/>
        <w:rPr>
          <w:rFonts w:ascii="Meiryo" w:eastAsia="Meiryo" w:hAnsi="Meiryo"/>
          <w:lang/>
        </w:rPr>
      </w:pPr>
      <w:r w:rsidRPr="0010765E">
        <w:rPr>
          <w:rFonts w:ascii="Meiryo" w:eastAsia="Meiryo" w:hAnsi="Meiryo" w:hint="eastAsia"/>
          <w:lang/>
        </w:rPr>
        <w:t>SMART Modular</w:t>
      </w:r>
      <w:r w:rsidRPr="0010765E">
        <w:rPr>
          <w:rFonts w:ascii="Meiryo" w:eastAsia="Meiryo" w:hAnsi="Meiryo" w:hint="eastAsia"/>
          <w:lang/>
        </w:rPr>
        <w:t>社、</w:t>
      </w:r>
      <w:proofErr w:type="spellStart"/>
      <w:r w:rsidRPr="0010765E">
        <w:rPr>
          <w:rFonts w:ascii="Meiryo" w:eastAsia="Meiryo" w:hAnsi="Meiryo" w:hint="eastAsia"/>
          <w:lang/>
        </w:rPr>
        <w:t>PCIe</w:t>
      </w:r>
      <w:proofErr w:type="spellEnd"/>
      <w:r w:rsidRPr="0010765E">
        <w:rPr>
          <w:rFonts w:ascii="Meiryo" w:eastAsia="Meiryo" w:hAnsi="Meiryo" w:hint="eastAsia"/>
          <w:lang/>
        </w:rPr>
        <w:t xml:space="preserve"> </w:t>
      </w:r>
      <w:proofErr w:type="spellStart"/>
      <w:r w:rsidRPr="0010765E">
        <w:rPr>
          <w:rFonts w:ascii="Meiryo" w:eastAsia="Meiryo" w:hAnsi="Meiryo" w:hint="eastAsia"/>
          <w:lang/>
        </w:rPr>
        <w:t>NVMe</w:t>
      </w:r>
      <w:proofErr w:type="spellEnd"/>
      <w:r w:rsidRPr="0010765E">
        <w:rPr>
          <w:rFonts w:ascii="Meiryo" w:eastAsia="Meiryo" w:hAnsi="Meiryo" w:hint="eastAsia"/>
          <w:lang/>
        </w:rPr>
        <w:t>フラッシュストレージ製品を</w:t>
      </w:r>
      <w:r w:rsidRPr="0010765E">
        <w:rPr>
          <w:rFonts w:ascii="Meiryo" w:eastAsia="Meiryo" w:hAnsi="Meiryo" w:hint="eastAsia"/>
          <w:lang/>
        </w:rPr>
        <w:t>M.2 Type 1620 BGA</w:t>
      </w:r>
      <w:r w:rsidRPr="0010765E">
        <w:rPr>
          <w:rFonts w:ascii="Meiryo" w:eastAsia="Meiryo" w:hAnsi="Meiryo" w:hint="eastAsia"/>
          <w:lang/>
        </w:rPr>
        <w:t>パッケージと</w:t>
      </w:r>
      <w:r w:rsidRPr="0010765E">
        <w:rPr>
          <w:rFonts w:ascii="Meiryo" w:eastAsia="Meiryo" w:hAnsi="Meiryo" w:hint="eastAsia"/>
          <w:lang/>
        </w:rPr>
        <w:t>M.2 2230</w:t>
      </w:r>
      <w:r w:rsidRPr="0010765E">
        <w:rPr>
          <w:rFonts w:ascii="Meiryo" w:eastAsia="Meiryo" w:hAnsi="Meiryo" w:hint="eastAsia"/>
          <w:lang/>
        </w:rPr>
        <w:t>モジュールで発売</w:t>
      </w:r>
    </w:p>
    <w:p w:rsidR="00000000" w:rsidRPr="0010765E" w:rsidRDefault="004C68FA">
      <w:pPr>
        <w:rPr>
          <w:rFonts w:ascii="Meiryo" w:eastAsia="Meiryo" w:hAnsi="Meiryo" w:hint="eastAsia"/>
          <w:lang/>
        </w:rPr>
      </w:pPr>
    </w:p>
    <w:p w:rsidR="00000000" w:rsidRPr="0010765E" w:rsidRDefault="004C68FA">
      <w:pPr>
        <w:pStyle w:val="2"/>
        <w:spacing w:before="0" w:beforeAutospacing="0" w:after="45" w:afterAutospacing="0"/>
        <w:jc w:val="center"/>
        <w:rPr>
          <w:rFonts w:ascii="Meiryo" w:eastAsia="Meiryo" w:hAnsi="Meiryo"/>
          <w:i/>
          <w:iCs/>
          <w:color w:val="000000"/>
          <w:sz w:val="27"/>
          <w:szCs w:val="27"/>
          <w:lang w:eastAsia="ja-JP"/>
        </w:rPr>
      </w:pPr>
      <w:r w:rsidRPr="0010765E">
        <w:rPr>
          <w:rFonts w:ascii="Meiryo" w:eastAsia="Meiryo" w:hAnsi="Meiryo" w:hint="eastAsia"/>
          <w:i/>
          <w:iCs/>
          <w:color w:val="000000"/>
          <w:sz w:val="27"/>
          <w:szCs w:val="27"/>
          <w:lang w:eastAsia="ja-JP"/>
        </w:rPr>
        <w:t>新しい</w:t>
      </w:r>
      <w:r w:rsidRPr="0010765E">
        <w:rPr>
          <w:rFonts w:ascii="Meiryo" w:eastAsia="Meiryo" w:hAnsi="Meiryo" w:hint="eastAsia"/>
          <w:i/>
          <w:iCs/>
          <w:color w:val="000000"/>
          <w:sz w:val="27"/>
          <w:szCs w:val="27"/>
          <w:lang w:eastAsia="ja-JP"/>
        </w:rPr>
        <w:t xml:space="preserve"> BGAP520 PCIe NVMe </w:t>
      </w:r>
      <w:r w:rsidRPr="0010765E">
        <w:rPr>
          <w:rFonts w:ascii="Meiryo" w:eastAsia="Meiryo" w:hAnsi="Meiryo" w:hint="eastAsia"/>
          <w:i/>
          <w:iCs/>
          <w:color w:val="000000"/>
          <w:sz w:val="27"/>
          <w:szCs w:val="27"/>
          <w:lang w:eastAsia="ja-JP"/>
        </w:rPr>
        <w:t>製品ファミリーは産業用組み込み市場セグメント向けのハンダ付けおよび小型モジュール・フォーム・ファクタのフラッシュ・ストレージのニーズに対応</w:t>
      </w:r>
    </w:p>
    <w:p w:rsidR="00000000" w:rsidRPr="0010765E" w:rsidRDefault="004C68FA">
      <w:pPr>
        <w:rPr>
          <w:rFonts w:ascii="Meiryo" w:eastAsia="Meiryo" w:hAnsi="Meiryo" w:hint="eastAsia"/>
          <w:lang w:eastAsia="ja-JP"/>
        </w:rPr>
      </w:pPr>
      <w:r w:rsidRPr="0010765E">
        <w:rPr>
          <w:rFonts w:ascii="Meiryo" w:eastAsia="Meiryo" w:hAnsi="Meiryo"/>
          <w:lang w:eastAsia="ja-JP"/>
        </w:rPr>
        <w:br/>
      </w:r>
      <w:r w:rsidRPr="0010765E">
        <w:rPr>
          <w:rFonts w:ascii="Meiryo" w:eastAsia="Meiryo" w:hAnsi="Meiryo" w:hint="eastAsia"/>
          <w:lang/>
        </w:rPr>
        <w:t> </w:t>
      </w:r>
      <w:r w:rsidRPr="0010765E">
        <w:rPr>
          <w:rFonts w:ascii="Meiryo" w:eastAsia="Meiryo" w:hAnsi="Meiryo" w:hint="eastAsia"/>
          <w:lang/>
        </w:rPr>
        <w:t xml:space="preserve"> </w:t>
      </w:r>
      <w:r w:rsidRPr="0010765E">
        <w:rPr>
          <w:rFonts w:ascii="Meiryo" w:eastAsia="Meiryo" w:hAnsi="Meiryo" w:hint="eastAsia"/>
          <w:lang/>
        </w:rPr>
        <w:t>台北、</w:t>
      </w:r>
      <w:r w:rsidRPr="0010765E">
        <w:rPr>
          <w:rFonts w:ascii="Meiryo" w:eastAsia="Meiryo" w:hAnsi="Meiryo" w:hint="eastAsia"/>
          <w:lang/>
        </w:rPr>
        <w:t>2021</w:t>
      </w:r>
      <w:r w:rsidRPr="0010765E">
        <w:rPr>
          <w:rFonts w:ascii="Meiryo" w:eastAsia="Meiryo" w:hAnsi="Meiryo" w:hint="eastAsia"/>
          <w:lang/>
        </w:rPr>
        <w:t>年</w:t>
      </w:r>
      <w:r w:rsidRPr="0010765E">
        <w:rPr>
          <w:rFonts w:ascii="Meiryo" w:eastAsia="Meiryo" w:hAnsi="Meiryo" w:hint="eastAsia"/>
          <w:lang/>
        </w:rPr>
        <w:t>2</w:t>
      </w:r>
      <w:r w:rsidRPr="0010765E">
        <w:rPr>
          <w:rFonts w:ascii="Meiryo" w:eastAsia="Meiryo" w:hAnsi="Meiryo" w:hint="eastAsia"/>
          <w:lang/>
        </w:rPr>
        <w:t>月</w:t>
      </w:r>
      <w:r w:rsidRPr="0010765E">
        <w:rPr>
          <w:rFonts w:ascii="Meiryo" w:eastAsia="Meiryo" w:hAnsi="Meiryo" w:hint="eastAsia"/>
          <w:lang/>
        </w:rPr>
        <w:t>24</w:t>
      </w:r>
      <w:r w:rsidRPr="0010765E">
        <w:rPr>
          <w:rFonts w:ascii="Meiryo" w:eastAsia="Meiryo" w:hAnsi="Meiryo" w:hint="eastAsia"/>
          <w:lang/>
        </w:rPr>
        <w:t>日</w:t>
      </w:r>
      <w:r w:rsidRPr="0010765E">
        <w:rPr>
          <w:rFonts w:ascii="Meiryo" w:eastAsia="Meiryo" w:hAnsi="Meiryo" w:hint="eastAsia"/>
          <w:lang/>
        </w:rPr>
        <w:t xml:space="preserve"> </w:t>
      </w:r>
      <w:r w:rsidRPr="0010765E">
        <w:rPr>
          <w:rFonts w:ascii="Meiryo" w:eastAsia="Meiryo" w:hAnsi="Meiryo" w:hint="eastAsia"/>
          <w:lang/>
        </w:rPr>
        <w:t>—</w:t>
      </w:r>
      <w:r w:rsidRPr="0010765E">
        <w:rPr>
          <w:rFonts w:ascii="Meiryo" w:eastAsia="Meiryo" w:hAnsi="Meiryo" w:hint="eastAsia"/>
          <w:lang/>
        </w:rPr>
        <w:t xml:space="preserve"> </w:t>
      </w:r>
      <w:hyperlink r:id="rId7" w:tgtFrame="_blank" w:history="1">
        <w:r w:rsidRPr="0010765E">
          <w:rPr>
            <w:rStyle w:val="a3"/>
            <w:rFonts w:ascii="Meiryo" w:eastAsia="Meiryo" w:hAnsi="Meiryo" w:hint="eastAsia"/>
            <w:lang/>
          </w:rPr>
          <w:t>SMART Global Holdings, Inc.</w:t>
        </w:r>
      </w:hyperlink>
      <w:r w:rsidRPr="0010765E">
        <w:rPr>
          <w:rFonts w:ascii="Meiryo" w:eastAsia="Meiryo" w:hAnsi="Meiryo" w:hint="eastAsia"/>
          <w:lang/>
        </w:rPr>
        <w:t xml:space="preserve"> </w:t>
      </w:r>
      <w:r w:rsidRPr="0010765E">
        <w:rPr>
          <w:rFonts w:ascii="Meiryo" w:eastAsia="Meiryo" w:hAnsi="Meiryo" w:hint="eastAsia"/>
          <w:lang w:eastAsia="ja-JP"/>
        </w:rPr>
        <w:t>(NASDAQ: SGH)</w:t>
      </w:r>
      <w:r w:rsidRPr="0010765E">
        <w:rPr>
          <w:rFonts w:ascii="Meiryo" w:eastAsia="Meiryo" w:hAnsi="Meiryo" w:hint="eastAsia"/>
          <w:lang w:eastAsia="ja-JP"/>
        </w:rPr>
        <w:t>の子会社であり、</w:t>
      </w:r>
      <w:r w:rsidRPr="0010765E">
        <w:rPr>
          <w:rFonts w:ascii="Meiryo" w:eastAsia="Meiryo" w:hAnsi="Meiryo" w:hint="eastAsia"/>
          <w:lang w:eastAsia="ja-JP"/>
        </w:rPr>
        <w:t>DRAM</w:t>
      </w:r>
      <w:r w:rsidRPr="0010765E">
        <w:rPr>
          <w:rFonts w:ascii="Meiryo" w:eastAsia="Meiryo" w:hAnsi="Meiryo" w:hint="eastAsia"/>
          <w:lang w:eastAsia="ja-JP"/>
        </w:rPr>
        <w:t>メモリモジュール、ソリッドステートドライブ</w:t>
      </w:r>
      <w:r w:rsidRPr="0010765E">
        <w:rPr>
          <w:rFonts w:ascii="Meiryo" w:eastAsia="Meiryo" w:hAnsi="Meiryo" w:hint="eastAsia"/>
          <w:lang w:eastAsia="ja-JP"/>
        </w:rPr>
        <w:t>(SSD)</w:t>
      </w:r>
      <w:r w:rsidRPr="0010765E">
        <w:rPr>
          <w:rFonts w:ascii="Meiryo" w:eastAsia="Meiryo" w:hAnsi="Meiryo" w:hint="eastAsia"/>
          <w:lang w:eastAsia="ja-JP"/>
        </w:rPr>
        <w:t>およびその他のフラッシュメモリ製品を含むスペシャリティメモリ、ストレージおよびハイブリッドソリューションのリーダーである</w:t>
      </w:r>
      <w:r w:rsidRPr="0010765E">
        <w:rPr>
          <w:rFonts w:ascii="Meiryo" w:eastAsia="Meiryo" w:hAnsi="Meiryo"/>
          <w:lang/>
        </w:rPr>
        <w:fldChar w:fldCharType="begin"/>
      </w:r>
      <w:r w:rsidRPr="0010765E">
        <w:rPr>
          <w:rFonts w:ascii="Meiryo" w:eastAsia="Meiryo" w:hAnsi="Meiryo"/>
          <w:lang w:eastAsia="ja-JP"/>
        </w:rPr>
        <w:instrText xml:space="preserve"> </w:instrText>
      </w:r>
      <w:r w:rsidRPr="0010765E">
        <w:rPr>
          <w:rFonts w:ascii="Meiryo" w:eastAsia="Meiryo" w:hAnsi="Meiryo"/>
          <w:lang w:eastAsia="ja-JP"/>
        </w:rPr>
        <w:instrText>HYPERLINK "https://www.smartm.com/" \t "_blank"</w:instrText>
      </w:r>
      <w:r w:rsidRPr="0010765E">
        <w:rPr>
          <w:rFonts w:ascii="Meiryo" w:eastAsia="Meiryo" w:hAnsi="Meiryo"/>
          <w:lang w:eastAsia="ja-JP"/>
        </w:rPr>
        <w:instrText xml:space="preserve"> </w:instrText>
      </w:r>
      <w:r w:rsidRPr="0010765E">
        <w:rPr>
          <w:rFonts w:ascii="Meiryo" w:eastAsia="Meiryo" w:hAnsi="Meiryo"/>
          <w:lang/>
        </w:rPr>
        <w:fldChar w:fldCharType="separate"/>
      </w:r>
      <w:r w:rsidRPr="0010765E">
        <w:rPr>
          <w:rStyle w:val="a3"/>
          <w:rFonts w:ascii="Meiryo" w:eastAsia="Meiryo" w:hAnsi="Meiryo" w:hint="eastAsia"/>
          <w:lang w:eastAsia="ja-JP"/>
        </w:rPr>
        <w:t xml:space="preserve">SMART Modular </w:t>
      </w:r>
      <w:r w:rsidRPr="0010765E">
        <w:rPr>
          <w:rStyle w:val="a3"/>
          <w:rFonts w:ascii="Meiryo" w:eastAsia="Meiryo" w:hAnsi="Meiryo" w:hint="eastAsia"/>
          <w:lang w:eastAsia="ja-JP"/>
        </w:rPr>
        <w:t>Technologies</w:t>
      </w:r>
      <w:r w:rsidRPr="0010765E">
        <w:rPr>
          <w:rStyle w:val="a3"/>
          <w:rFonts w:ascii="Meiryo" w:eastAsia="Meiryo" w:hAnsi="Meiryo" w:hint="eastAsia"/>
          <w:lang w:eastAsia="ja-JP"/>
        </w:rPr>
        <w:t>社</w:t>
      </w:r>
      <w:r w:rsidRPr="0010765E">
        <w:rPr>
          <w:rFonts w:ascii="Meiryo" w:eastAsia="Meiryo" w:hAnsi="Meiryo"/>
          <w:lang/>
        </w:rPr>
        <w:fldChar w:fldCharType="end"/>
      </w:r>
      <w:r w:rsidRPr="0010765E">
        <w:rPr>
          <w:rFonts w:ascii="Meiryo" w:eastAsia="Meiryo" w:hAnsi="Meiryo" w:hint="eastAsia"/>
          <w:lang w:eastAsia="ja-JP"/>
        </w:rPr>
        <w:t>（以下</w:t>
      </w:r>
      <w:r w:rsidRPr="0010765E">
        <w:rPr>
          <w:rFonts w:ascii="Meiryo" w:eastAsia="Meiryo" w:hAnsi="Meiryo" w:hint="eastAsia"/>
          <w:lang w:eastAsia="ja-JP"/>
        </w:rPr>
        <w:t xml:space="preserve"> SMART</w:t>
      </w:r>
      <w:r w:rsidRPr="0010765E">
        <w:rPr>
          <w:rFonts w:ascii="Meiryo" w:eastAsia="Meiryo" w:hAnsi="Meiryo" w:hint="eastAsia"/>
          <w:lang w:eastAsia="ja-JP"/>
        </w:rPr>
        <w:t>社）は、産業用組み込みアプリケーション向けに設計された</w:t>
      </w:r>
      <w:r w:rsidRPr="0010765E">
        <w:rPr>
          <w:rFonts w:ascii="Meiryo" w:eastAsia="Meiryo" w:hAnsi="Meiryo" w:hint="eastAsia"/>
          <w:lang w:eastAsia="ja-JP"/>
        </w:rPr>
        <w:t>PCIe NVMe</w:t>
      </w:r>
      <w:r w:rsidRPr="0010765E">
        <w:rPr>
          <w:rFonts w:ascii="Meiryo" w:eastAsia="Meiryo" w:hAnsi="Meiryo" w:hint="eastAsia"/>
          <w:lang w:eastAsia="ja-JP"/>
        </w:rPr>
        <w:t>ソリッドステートドライブ</w:t>
      </w:r>
      <w:r w:rsidRPr="0010765E">
        <w:rPr>
          <w:rFonts w:ascii="Meiryo" w:eastAsia="Meiryo" w:hAnsi="Meiryo" w:hint="eastAsia"/>
          <w:lang w:eastAsia="ja-JP"/>
        </w:rPr>
        <w:t>(SSD)</w:t>
      </w:r>
      <w:r w:rsidRPr="0010765E">
        <w:rPr>
          <w:rFonts w:ascii="Meiryo" w:eastAsia="Meiryo" w:hAnsi="Meiryo" w:hint="eastAsia"/>
          <w:lang w:eastAsia="ja-JP"/>
        </w:rPr>
        <w:t>フラッシュ製品の新製品ラインを発表しました。</w:t>
      </w:r>
      <w:r w:rsidRPr="0010765E">
        <w:rPr>
          <w:rFonts w:ascii="Meiryo" w:eastAsia="Meiryo" w:hAnsi="Meiryo" w:hint="eastAsia"/>
          <w:lang w:eastAsia="ja-JP"/>
        </w:rPr>
        <w:t>M.2 Type 1620 BGA</w:t>
      </w:r>
      <w:r w:rsidRPr="0010765E">
        <w:rPr>
          <w:rFonts w:ascii="Meiryo" w:eastAsia="Meiryo" w:hAnsi="Meiryo" w:hint="eastAsia"/>
          <w:lang w:eastAsia="ja-JP"/>
        </w:rPr>
        <w:t>パッケージ</w:t>
      </w:r>
      <w:r w:rsidRPr="0010765E">
        <w:rPr>
          <w:rFonts w:ascii="Meiryo" w:eastAsia="Meiryo" w:hAnsi="Meiryo" w:hint="eastAsia"/>
          <w:lang w:eastAsia="ja-JP"/>
        </w:rPr>
        <w:t>(BGA NVMe)</w:t>
      </w:r>
      <w:r w:rsidRPr="0010765E">
        <w:rPr>
          <w:rFonts w:ascii="Meiryo" w:eastAsia="Meiryo" w:hAnsi="Meiryo" w:hint="eastAsia"/>
          <w:lang w:eastAsia="ja-JP"/>
        </w:rPr>
        <w:t>とスモールフォームファクタ</w:t>
      </w:r>
      <w:r w:rsidRPr="0010765E">
        <w:rPr>
          <w:rFonts w:ascii="Meiryo" w:eastAsia="Meiryo" w:hAnsi="Meiryo" w:hint="eastAsia"/>
          <w:lang w:eastAsia="ja-JP"/>
        </w:rPr>
        <w:t>M.2 2230</w:t>
      </w:r>
      <w:r w:rsidRPr="0010765E">
        <w:rPr>
          <w:rFonts w:ascii="Meiryo" w:eastAsia="Meiryo" w:hAnsi="Meiryo" w:hint="eastAsia"/>
          <w:lang w:eastAsia="ja-JP"/>
        </w:rPr>
        <w:t>片面モジュールの新製品</w:t>
      </w:r>
      <w:r w:rsidRPr="0010765E">
        <w:rPr>
          <w:rFonts w:ascii="Meiryo" w:eastAsia="Meiryo" w:hAnsi="Meiryo" w:hint="eastAsia"/>
          <w:lang w:eastAsia="ja-JP"/>
        </w:rPr>
        <w:t>BGAP520 PCIe NVMe</w:t>
      </w:r>
      <w:r w:rsidRPr="0010765E">
        <w:rPr>
          <w:rFonts w:ascii="Meiryo" w:eastAsia="Meiryo" w:hAnsi="Meiryo" w:hint="eastAsia"/>
          <w:lang w:eastAsia="ja-JP"/>
        </w:rPr>
        <w:t>ファミリーは、スペースの制約が設計上重要な考慮事項となる組み込みシステムに最適です。</w:t>
      </w:r>
      <w:r w:rsidRPr="0010765E">
        <w:rPr>
          <w:rFonts w:ascii="Meiryo" w:eastAsia="Meiryo" w:hAnsi="Meiryo"/>
          <w:lang w:eastAsia="ja-JP"/>
        </w:rPr>
        <w:br/>
      </w:r>
      <w:r w:rsidRPr="0010765E">
        <w:rPr>
          <w:rFonts w:ascii="Meiryo" w:eastAsia="Meiryo" w:hAnsi="Meiryo"/>
          <w:lang w:eastAsia="ja-JP"/>
        </w:rPr>
        <w:br/>
      </w:r>
      <w:r w:rsidRPr="0010765E">
        <w:rPr>
          <w:rFonts w:ascii="Meiryo" w:eastAsia="Meiryo" w:hAnsi="Meiryo" w:hint="eastAsia"/>
          <w:lang/>
        </w:rPr>
        <w:t> </w:t>
      </w:r>
      <w:r w:rsidRPr="0010765E">
        <w:rPr>
          <w:rFonts w:ascii="Meiryo" w:eastAsia="Meiryo" w:hAnsi="Meiryo" w:hint="eastAsia"/>
          <w:lang w:eastAsia="ja-JP"/>
        </w:rPr>
        <w:t xml:space="preserve"> BGAP520 PCIe NVMe </w:t>
      </w:r>
      <w:r w:rsidRPr="0010765E">
        <w:rPr>
          <w:rFonts w:ascii="Meiryo" w:eastAsia="Meiryo" w:hAnsi="Meiryo" w:hint="eastAsia"/>
          <w:lang w:eastAsia="ja-JP"/>
        </w:rPr>
        <w:t>は、</w:t>
      </w:r>
      <w:r w:rsidRPr="0010765E">
        <w:rPr>
          <w:rFonts w:ascii="Meiryo" w:eastAsia="Meiryo" w:hAnsi="Meiryo" w:hint="eastAsia"/>
          <w:lang w:eastAsia="ja-JP"/>
        </w:rPr>
        <w:t>SMART Modula</w:t>
      </w:r>
      <w:r w:rsidRPr="0010765E">
        <w:rPr>
          <w:rFonts w:ascii="Meiryo" w:eastAsia="Meiryo" w:hAnsi="Meiryo" w:hint="eastAsia"/>
          <w:lang w:eastAsia="ja-JP"/>
        </w:rPr>
        <w:t xml:space="preserve">r </w:t>
      </w:r>
      <w:r w:rsidRPr="0010765E">
        <w:rPr>
          <w:rFonts w:ascii="Meiryo" w:eastAsia="Meiryo" w:hAnsi="Meiryo" w:hint="eastAsia"/>
          <w:lang w:eastAsia="ja-JP"/>
        </w:rPr>
        <w:t>の</w:t>
      </w:r>
      <w:r w:rsidRPr="0010765E">
        <w:rPr>
          <w:rFonts w:ascii="Meiryo" w:eastAsia="Meiryo" w:hAnsi="Meiryo" w:hint="eastAsia"/>
          <w:lang w:eastAsia="ja-JP"/>
        </w:rPr>
        <w:t xml:space="preserve"> DuraFlash</w:t>
      </w:r>
      <w:r w:rsidRPr="0010765E">
        <w:rPr>
          <w:rFonts w:ascii="Meiryo" w:eastAsia="Meiryo" w:hAnsi="Meiryo" w:hint="eastAsia"/>
          <w:lang w:eastAsia="ja-JP"/>
        </w:rPr>
        <w:t>™</w:t>
      </w:r>
      <w:r w:rsidRPr="0010765E">
        <w:rPr>
          <w:rFonts w:ascii="Meiryo" w:eastAsia="Meiryo" w:hAnsi="Meiryo" w:hint="eastAsia"/>
          <w:lang w:eastAsia="ja-JP"/>
        </w:rPr>
        <w:t xml:space="preserve"> </w:t>
      </w:r>
      <w:r w:rsidRPr="0010765E">
        <w:rPr>
          <w:rFonts w:ascii="Meiryo" w:eastAsia="Meiryo" w:hAnsi="Meiryo" w:hint="eastAsia"/>
          <w:lang w:eastAsia="ja-JP"/>
        </w:rPr>
        <w:t>製品ポートフォリオに追加された最新の製品で、産業用組み込み市場セグメントに耐久性と信頼性の高いフラッシュソリューションを提供します。</w:t>
      </w:r>
      <w:r w:rsidRPr="0010765E">
        <w:rPr>
          <w:rFonts w:ascii="Meiryo" w:eastAsia="Meiryo" w:hAnsi="Meiryo" w:hint="eastAsia"/>
          <w:lang w:eastAsia="ja-JP"/>
        </w:rPr>
        <w:t>DuraFlash</w:t>
      </w:r>
      <w:r w:rsidRPr="0010765E">
        <w:rPr>
          <w:rFonts w:ascii="Meiryo" w:eastAsia="Meiryo" w:hAnsi="Meiryo" w:hint="eastAsia"/>
          <w:lang w:eastAsia="ja-JP"/>
        </w:rPr>
        <w:t>ブランドの製品は、極端な高温や低温、振動、湿度、塩分を含んだ空気、ほこり、</w:t>
      </w:r>
      <w:r w:rsidRPr="0010765E">
        <w:rPr>
          <w:rFonts w:ascii="Meiryo" w:eastAsia="Meiryo" w:hAnsi="Meiryo" w:hint="eastAsia"/>
          <w:lang w:eastAsia="ja-JP"/>
        </w:rPr>
        <w:lastRenderedPageBreak/>
        <w:t>二酸化硫黄への曝露といった最も過酷な動作環境に耐えるように高い基準で構築されています。</w:t>
      </w:r>
      <w:r w:rsidRPr="0010765E">
        <w:rPr>
          <w:rFonts w:ascii="Meiryo" w:eastAsia="Meiryo" w:hAnsi="Meiryo"/>
          <w:lang w:eastAsia="ja-JP"/>
        </w:rPr>
        <w:br/>
      </w:r>
      <w:r w:rsidRPr="0010765E">
        <w:rPr>
          <w:rFonts w:ascii="Meiryo" w:eastAsia="Meiryo" w:hAnsi="Meiryo"/>
          <w:lang w:eastAsia="ja-JP"/>
        </w:rPr>
        <w:br/>
      </w:r>
      <w:r w:rsidRPr="0010765E">
        <w:rPr>
          <w:rFonts w:ascii="Meiryo" w:eastAsia="Meiryo" w:hAnsi="Meiryo" w:hint="eastAsia"/>
          <w:lang/>
        </w:rPr>
        <w:t> </w:t>
      </w:r>
      <w:r w:rsidRPr="0010765E">
        <w:rPr>
          <w:rFonts w:ascii="Meiryo" w:eastAsia="Meiryo" w:hAnsi="Meiryo" w:hint="eastAsia"/>
          <w:lang w:eastAsia="ja-JP"/>
        </w:rPr>
        <w:t xml:space="preserve"> SMART</w:t>
      </w:r>
      <w:r w:rsidRPr="0010765E">
        <w:rPr>
          <w:rFonts w:ascii="Meiryo" w:eastAsia="Meiryo" w:hAnsi="Meiryo" w:hint="eastAsia"/>
          <w:lang w:eastAsia="ja-JP"/>
        </w:rPr>
        <w:t>社の新しい</w:t>
      </w:r>
      <w:r w:rsidRPr="0010765E">
        <w:rPr>
          <w:rFonts w:ascii="Meiryo" w:eastAsia="Meiryo" w:hAnsi="Meiryo" w:hint="eastAsia"/>
          <w:lang w:eastAsia="ja-JP"/>
        </w:rPr>
        <w:t>Type1620 BGA NVMe</w:t>
      </w:r>
      <w:r w:rsidRPr="0010765E">
        <w:rPr>
          <w:rFonts w:ascii="Meiryo" w:eastAsia="Meiryo" w:hAnsi="Meiryo" w:hint="eastAsia"/>
          <w:lang w:eastAsia="ja-JP"/>
        </w:rPr>
        <w:t>と</w:t>
      </w:r>
      <w:r w:rsidRPr="0010765E">
        <w:rPr>
          <w:rFonts w:ascii="Meiryo" w:eastAsia="Meiryo" w:hAnsi="Meiryo" w:hint="eastAsia"/>
          <w:lang w:eastAsia="ja-JP"/>
        </w:rPr>
        <w:t>M.2 2230 PCIe NVMe</w:t>
      </w:r>
      <w:r w:rsidRPr="0010765E">
        <w:rPr>
          <w:rFonts w:ascii="Meiryo" w:eastAsia="Meiryo" w:hAnsi="Meiryo" w:hint="eastAsia"/>
          <w:lang w:eastAsia="ja-JP"/>
        </w:rPr>
        <w:t>のモジュールは、組み込みシステムにおけるハンダ付けと小型フォームファクタ</w:t>
      </w:r>
      <w:r w:rsidRPr="0010765E">
        <w:rPr>
          <w:rFonts w:ascii="Meiryo" w:eastAsia="Meiryo" w:hAnsi="Meiryo" w:hint="eastAsia"/>
          <w:lang w:eastAsia="ja-JP"/>
        </w:rPr>
        <w:t>のフラッシュストレージのニーズに対応しています。これらの製品は</w:t>
      </w:r>
      <w:r w:rsidRPr="0010765E">
        <w:rPr>
          <w:rFonts w:ascii="Meiryo" w:eastAsia="Meiryo" w:hAnsi="Meiryo" w:hint="eastAsia"/>
          <w:lang w:eastAsia="ja-JP"/>
        </w:rPr>
        <w:t>PCIe Gen 3 x4</w:t>
      </w:r>
      <w:r w:rsidRPr="0010765E">
        <w:rPr>
          <w:rFonts w:ascii="Meiryo" w:eastAsia="Meiryo" w:hAnsi="Meiryo" w:hint="eastAsia"/>
          <w:lang w:eastAsia="ja-JP"/>
        </w:rPr>
        <w:t>インターフェースを使用し、</w:t>
      </w:r>
      <w:r w:rsidRPr="0010765E">
        <w:rPr>
          <w:rFonts w:ascii="Meiryo" w:eastAsia="Meiryo" w:hAnsi="Meiryo" w:hint="eastAsia"/>
          <w:lang w:eastAsia="ja-JP"/>
        </w:rPr>
        <w:t>NVM Express v1.3</w:t>
      </w:r>
      <w:r w:rsidRPr="0010765E">
        <w:rPr>
          <w:rFonts w:ascii="Meiryo" w:eastAsia="Meiryo" w:hAnsi="Meiryo" w:hint="eastAsia"/>
          <w:lang w:eastAsia="ja-JP"/>
        </w:rPr>
        <w:t>プロトコル規格に準拠しています。商用温度（</w:t>
      </w:r>
      <w:r w:rsidRPr="0010765E">
        <w:rPr>
          <w:rFonts w:ascii="Meiryo" w:eastAsia="Meiryo" w:hAnsi="Meiryo" w:hint="eastAsia"/>
          <w:lang w:eastAsia="ja-JP"/>
        </w:rPr>
        <w:t>0</w:t>
      </w:r>
      <w:r w:rsidRPr="0010765E">
        <w:rPr>
          <w:rFonts w:ascii="Meiryo" w:eastAsia="Meiryo" w:hAnsi="Meiryo" w:hint="eastAsia"/>
          <w:lang w:eastAsia="ja-JP"/>
        </w:rPr>
        <w:t>～</w:t>
      </w:r>
      <w:r w:rsidRPr="0010765E">
        <w:rPr>
          <w:rFonts w:ascii="Meiryo" w:eastAsia="Meiryo" w:hAnsi="Meiryo" w:hint="eastAsia"/>
          <w:lang w:eastAsia="ja-JP"/>
        </w:rPr>
        <w:t>70</w:t>
      </w:r>
      <w:r w:rsidRPr="0010765E">
        <w:rPr>
          <w:rFonts w:ascii="Meiryo" w:eastAsia="Meiryo" w:hAnsi="Meiryo" w:hint="eastAsia"/>
          <w:lang w:eastAsia="ja-JP"/>
        </w:rPr>
        <w:t>℃）対応の</w:t>
      </w:r>
      <w:r w:rsidRPr="0010765E">
        <w:rPr>
          <w:rFonts w:ascii="Meiryo" w:eastAsia="Meiryo" w:hAnsi="Meiryo" w:hint="eastAsia"/>
          <w:lang w:eastAsia="ja-JP"/>
        </w:rPr>
        <w:t xml:space="preserve">3D NAND </w:t>
      </w:r>
      <w:r w:rsidRPr="0010765E">
        <w:rPr>
          <w:rFonts w:ascii="Meiryo" w:eastAsia="Meiryo" w:hAnsi="Meiryo" w:hint="eastAsia"/>
          <w:lang w:eastAsia="ja-JP"/>
        </w:rPr>
        <w:t>トリプルレベルセル（</w:t>
      </w:r>
      <w:r w:rsidRPr="0010765E">
        <w:rPr>
          <w:rFonts w:ascii="Meiryo" w:eastAsia="Meiryo" w:hAnsi="Meiryo" w:hint="eastAsia"/>
          <w:lang w:eastAsia="ja-JP"/>
        </w:rPr>
        <w:t>TLC</w:t>
      </w:r>
      <w:r w:rsidRPr="0010765E">
        <w:rPr>
          <w:rFonts w:ascii="Meiryo" w:eastAsia="Meiryo" w:hAnsi="Meiryo" w:hint="eastAsia"/>
          <w:lang w:eastAsia="ja-JP"/>
        </w:rPr>
        <w:t>）</w:t>
      </w:r>
      <w:r w:rsidRPr="0010765E">
        <w:rPr>
          <w:rFonts w:ascii="Meiryo" w:eastAsia="Meiryo" w:hAnsi="Meiryo" w:hint="eastAsia"/>
          <w:lang w:eastAsia="ja-JP"/>
        </w:rPr>
        <w:t>30GB</w:t>
      </w:r>
      <w:r w:rsidRPr="0010765E">
        <w:rPr>
          <w:rFonts w:ascii="Meiryo" w:eastAsia="Meiryo" w:hAnsi="Meiryo" w:hint="eastAsia"/>
          <w:lang w:eastAsia="ja-JP"/>
        </w:rPr>
        <w:t>～</w:t>
      </w:r>
      <w:r w:rsidRPr="0010765E">
        <w:rPr>
          <w:rFonts w:ascii="Meiryo" w:eastAsia="Meiryo" w:hAnsi="Meiryo" w:hint="eastAsia"/>
          <w:lang w:eastAsia="ja-JP"/>
        </w:rPr>
        <w:t>240GB</w:t>
      </w:r>
      <w:r w:rsidRPr="0010765E">
        <w:rPr>
          <w:rFonts w:ascii="Meiryo" w:eastAsia="Meiryo" w:hAnsi="Meiryo" w:hint="eastAsia"/>
          <w:lang w:eastAsia="ja-JP"/>
        </w:rPr>
        <w:t>と、工業温度（</w:t>
      </w:r>
      <w:r w:rsidRPr="0010765E">
        <w:rPr>
          <w:rFonts w:ascii="Meiryo" w:eastAsia="Meiryo" w:hAnsi="Meiryo" w:hint="eastAsia"/>
          <w:lang w:eastAsia="ja-JP"/>
        </w:rPr>
        <w:t>-40</w:t>
      </w:r>
      <w:r w:rsidRPr="0010765E">
        <w:rPr>
          <w:rFonts w:ascii="Meiryo" w:eastAsia="Meiryo" w:hAnsi="Meiryo" w:hint="eastAsia"/>
          <w:lang w:eastAsia="ja-JP"/>
        </w:rPr>
        <w:t>～</w:t>
      </w:r>
      <w:r w:rsidRPr="0010765E">
        <w:rPr>
          <w:rFonts w:ascii="Meiryo" w:eastAsia="Meiryo" w:hAnsi="Meiryo" w:hint="eastAsia"/>
          <w:lang w:eastAsia="ja-JP"/>
        </w:rPr>
        <w:t>85</w:t>
      </w:r>
      <w:r w:rsidRPr="0010765E">
        <w:rPr>
          <w:rFonts w:ascii="Meiryo" w:eastAsia="Meiryo" w:hAnsi="Meiryo" w:hint="eastAsia"/>
          <w:lang w:eastAsia="ja-JP"/>
        </w:rPr>
        <w:t>℃）の擬似シングルレベルセル（</w:t>
      </w:r>
      <w:r w:rsidRPr="0010765E">
        <w:rPr>
          <w:rFonts w:ascii="Meiryo" w:eastAsia="Meiryo" w:hAnsi="Meiryo" w:hint="eastAsia"/>
          <w:lang w:eastAsia="ja-JP"/>
        </w:rPr>
        <w:t>pSLC</w:t>
      </w:r>
      <w:r w:rsidRPr="0010765E">
        <w:rPr>
          <w:rFonts w:ascii="Meiryo" w:eastAsia="Meiryo" w:hAnsi="Meiryo" w:hint="eastAsia"/>
          <w:lang w:eastAsia="ja-JP"/>
        </w:rPr>
        <w:t>）</w:t>
      </w:r>
      <w:r w:rsidRPr="0010765E">
        <w:rPr>
          <w:rFonts w:ascii="Meiryo" w:eastAsia="Meiryo" w:hAnsi="Meiryo" w:hint="eastAsia"/>
          <w:lang w:eastAsia="ja-JP"/>
        </w:rPr>
        <w:t>20GB</w:t>
      </w:r>
      <w:r w:rsidRPr="0010765E">
        <w:rPr>
          <w:rFonts w:ascii="Meiryo" w:eastAsia="Meiryo" w:hAnsi="Meiryo" w:hint="eastAsia"/>
          <w:lang w:eastAsia="ja-JP"/>
        </w:rPr>
        <w:t>～</w:t>
      </w:r>
      <w:r w:rsidRPr="0010765E">
        <w:rPr>
          <w:rFonts w:ascii="Meiryo" w:eastAsia="Meiryo" w:hAnsi="Meiryo" w:hint="eastAsia"/>
          <w:lang w:eastAsia="ja-JP"/>
        </w:rPr>
        <w:t>80GB</w:t>
      </w:r>
      <w:r w:rsidRPr="0010765E">
        <w:rPr>
          <w:rFonts w:ascii="Meiryo" w:eastAsia="Meiryo" w:hAnsi="Meiryo" w:hint="eastAsia"/>
          <w:lang w:eastAsia="ja-JP"/>
        </w:rPr>
        <w:t>で提供可能です。</w:t>
      </w:r>
      <w:r w:rsidRPr="0010765E">
        <w:rPr>
          <w:rFonts w:ascii="Meiryo" w:eastAsia="Meiryo" w:hAnsi="Meiryo"/>
          <w:lang w:eastAsia="ja-JP"/>
        </w:rPr>
        <w:br/>
      </w:r>
      <w:r w:rsidRPr="0010765E">
        <w:rPr>
          <w:rFonts w:ascii="Meiryo" w:eastAsia="Meiryo" w:hAnsi="Meiryo"/>
          <w:lang w:eastAsia="ja-JP"/>
        </w:rPr>
        <w:br/>
      </w:r>
      <w:r w:rsidRPr="0010765E">
        <w:rPr>
          <w:rFonts w:ascii="Meiryo" w:eastAsia="Meiryo" w:hAnsi="Meiryo" w:hint="eastAsia"/>
          <w:lang w:eastAsia="ja-JP"/>
        </w:rPr>
        <w:t>SMART BGAP520 BGA NVMe</w:t>
      </w:r>
      <w:r w:rsidRPr="0010765E">
        <w:rPr>
          <w:rFonts w:ascii="Meiryo" w:eastAsia="Meiryo" w:hAnsi="Meiryo" w:hint="eastAsia"/>
          <w:lang w:eastAsia="ja-JP"/>
        </w:rPr>
        <w:t>および</w:t>
      </w:r>
      <w:r w:rsidRPr="0010765E">
        <w:rPr>
          <w:rFonts w:ascii="Meiryo" w:eastAsia="Meiryo" w:hAnsi="Meiryo" w:hint="eastAsia"/>
          <w:lang w:eastAsia="ja-JP"/>
        </w:rPr>
        <w:t>M.2 2230</w:t>
      </w:r>
      <w:r w:rsidRPr="0010765E">
        <w:rPr>
          <w:rFonts w:ascii="Meiryo" w:eastAsia="Meiryo" w:hAnsi="Meiryo" w:hint="eastAsia"/>
          <w:lang w:eastAsia="ja-JP"/>
        </w:rPr>
        <w:t>製品の特徴は以下の通りです。</w:t>
      </w:r>
      <w:r w:rsidRPr="0010765E">
        <w:rPr>
          <w:rFonts w:ascii="Meiryo" w:eastAsia="Meiryo" w:hAnsi="Meiryo"/>
          <w:lang w:eastAsia="ja-JP"/>
        </w:rPr>
        <w:t xml:space="preserve"> </w:t>
      </w:r>
    </w:p>
    <w:p w:rsidR="00000000" w:rsidRPr="0010765E" w:rsidRDefault="004C68FA">
      <w:pPr>
        <w:numPr>
          <w:ilvl w:val="0"/>
          <w:numId w:val="1"/>
        </w:numPr>
        <w:spacing w:before="100" w:beforeAutospacing="1" w:after="100" w:afterAutospacing="1"/>
        <w:rPr>
          <w:rFonts w:ascii="Meiryo" w:eastAsia="Meiryo" w:hAnsi="Meiryo"/>
          <w:lang w:eastAsia="ja-JP"/>
        </w:rPr>
      </w:pPr>
      <w:r w:rsidRPr="0010765E">
        <w:rPr>
          <w:rFonts w:ascii="Meiryo" w:eastAsia="Meiryo" w:hAnsi="Meiryo" w:hint="eastAsia"/>
          <w:lang w:eastAsia="ja-JP"/>
        </w:rPr>
        <w:t>最新のコントローラと</w:t>
      </w:r>
      <w:r w:rsidRPr="0010765E">
        <w:rPr>
          <w:rFonts w:ascii="Meiryo" w:eastAsia="Meiryo" w:hAnsi="Meiryo" w:hint="eastAsia"/>
          <w:lang w:eastAsia="ja-JP"/>
        </w:rPr>
        <w:t>3D NAND</w:t>
      </w:r>
      <w:r w:rsidRPr="0010765E">
        <w:rPr>
          <w:rFonts w:ascii="Meiryo" w:eastAsia="Meiryo" w:hAnsi="Meiryo" w:hint="eastAsia"/>
          <w:lang w:eastAsia="ja-JP"/>
        </w:rPr>
        <w:t>技術を</w:t>
      </w:r>
      <w:r w:rsidRPr="0010765E">
        <w:rPr>
          <w:rFonts w:ascii="Meiryo" w:eastAsia="Meiryo" w:hAnsi="Meiryo" w:hint="eastAsia"/>
          <w:lang w:eastAsia="ja-JP"/>
        </w:rPr>
        <w:t>搭載</w:t>
      </w:r>
    </w:p>
    <w:p w:rsidR="00000000" w:rsidRPr="0010765E" w:rsidRDefault="004C68FA">
      <w:pPr>
        <w:numPr>
          <w:ilvl w:val="0"/>
          <w:numId w:val="1"/>
        </w:numPr>
        <w:spacing w:before="100" w:beforeAutospacing="1" w:after="100" w:afterAutospacing="1"/>
        <w:rPr>
          <w:rFonts w:ascii="Meiryo" w:eastAsia="Meiryo" w:hAnsi="Meiryo" w:hint="eastAsia"/>
          <w:lang w:eastAsia="ja-JP"/>
        </w:rPr>
      </w:pPr>
      <w:r w:rsidRPr="0010765E">
        <w:rPr>
          <w:rFonts w:ascii="Meiryo" w:eastAsia="Meiryo" w:hAnsi="Meiryo" w:hint="eastAsia"/>
          <w:lang w:eastAsia="ja-JP"/>
        </w:rPr>
        <w:t>PCIe Gen3 x 4</w:t>
      </w:r>
      <w:r w:rsidRPr="0010765E">
        <w:rPr>
          <w:rFonts w:ascii="Meiryo" w:eastAsia="Meiryo" w:hAnsi="Meiryo" w:hint="eastAsia"/>
          <w:lang w:eastAsia="ja-JP"/>
        </w:rPr>
        <w:t>をサポート</w:t>
      </w:r>
    </w:p>
    <w:p w:rsidR="00000000" w:rsidRPr="0010765E" w:rsidRDefault="004C68FA">
      <w:pPr>
        <w:numPr>
          <w:ilvl w:val="0"/>
          <w:numId w:val="1"/>
        </w:numPr>
        <w:spacing w:before="100" w:beforeAutospacing="1" w:after="100" w:afterAutospacing="1"/>
        <w:rPr>
          <w:rFonts w:ascii="Meiryo" w:eastAsia="Meiryo" w:hAnsi="Meiryo" w:hint="eastAsia"/>
          <w:lang/>
        </w:rPr>
      </w:pPr>
      <w:proofErr w:type="spellStart"/>
      <w:r w:rsidRPr="0010765E">
        <w:rPr>
          <w:rFonts w:ascii="Meiryo" w:eastAsia="Meiryo" w:hAnsi="Meiryo" w:hint="eastAsia"/>
          <w:lang/>
        </w:rPr>
        <w:t>NVMe</w:t>
      </w:r>
      <w:proofErr w:type="spellEnd"/>
      <w:r w:rsidRPr="0010765E">
        <w:rPr>
          <w:rFonts w:ascii="Meiryo" w:eastAsia="Meiryo" w:hAnsi="Meiryo" w:hint="eastAsia"/>
          <w:lang/>
        </w:rPr>
        <w:t xml:space="preserve"> v1.3</w:t>
      </w:r>
      <w:r w:rsidRPr="0010765E">
        <w:rPr>
          <w:rFonts w:ascii="Meiryo" w:eastAsia="Meiryo" w:hAnsi="Meiryo" w:hint="eastAsia"/>
          <w:lang/>
        </w:rPr>
        <w:t>仕様に準拠</w:t>
      </w:r>
    </w:p>
    <w:p w:rsidR="00000000" w:rsidRPr="0010765E" w:rsidRDefault="004C68FA">
      <w:pPr>
        <w:numPr>
          <w:ilvl w:val="0"/>
          <w:numId w:val="1"/>
        </w:numPr>
        <w:spacing w:before="100" w:beforeAutospacing="1" w:after="100" w:afterAutospacing="1"/>
        <w:rPr>
          <w:rFonts w:ascii="Meiryo" w:eastAsia="Meiryo" w:hAnsi="Meiryo" w:hint="eastAsia"/>
          <w:lang w:eastAsia="ja-JP"/>
        </w:rPr>
      </w:pPr>
      <w:r w:rsidRPr="0010765E">
        <w:rPr>
          <w:rFonts w:ascii="Meiryo" w:eastAsia="Meiryo" w:hAnsi="Meiryo" w:hint="eastAsia"/>
          <w:lang w:eastAsia="ja-JP"/>
        </w:rPr>
        <w:t xml:space="preserve">BGA NVMe </w:t>
      </w:r>
      <w:r w:rsidRPr="0010765E">
        <w:rPr>
          <w:rFonts w:ascii="Meiryo" w:eastAsia="Meiryo" w:hAnsi="Meiryo" w:hint="eastAsia"/>
          <w:lang w:eastAsia="ja-JP"/>
        </w:rPr>
        <w:t>は</w:t>
      </w:r>
      <w:r w:rsidRPr="0010765E">
        <w:rPr>
          <w:rFonts w:ascii="Meiryo" w:eastAsia="Meiryo" w:hAnsi="Meiryo" w:hint="eastAsia"/>
          <w:lang w:eastAsia="ja-JP"/>
        </w:rPr>
        <w:t xml:space="preserve"> M.2 Type 1620 BGA </w:t>
      </w:r>
      <w:r w:rsidRPr="0010765E">
        <w:rPr>
          <w:rFonts w:ascii="Meiryo" w:eastAsia="Meiryo" w:hAnsi="Meiryo" w:hint="eastAsia"/>
          <w:lang w:eastAsia="ja-JP"/>
        </w:rPr>
        <w:t>パッケージ規格に準拠</w:t>
      </w:r>
    </w:p>
    <w:p w:rsidR="00000000" w:rsidRPr="0010765E" w:rsidRDefault="004C68FA">
      <w:pPr>
        <w:numPr>
          <w:ilvl w:val="0"/>
          <w:numId w:val="1"/>
        </w:numPr>
        <w:spacing w:before="100" w:beforeAutospacing="1" w:after="100" w:afterAutospacing="1"/>
        <w:rPr>
          <w:rFonts w:ascii="Meiryo" w:eastAsia="Meiryo" w:hAnsi="Meiryo" w:hint="eastAsia"/>
          <w:lang w:eastAsia="ja-JP"/>
        </w:rPr>
      </w:pPr>
      <w:r w:rsidRPr="0010765E">
        <w:rPr>
          <w:rFonts w:ascii="Meiryo" w:eastAsia="Meiryo" w:hAnsi="Meiryo" w:hint="eastAsia"/>
          <w:lang w:eastAsia="ja-JP"/>
        </w:rPr>
        <w:t>M.2 2230</w:t>
      </w:r>
      <w:r w:rsidRPr="0010765E">
        <w:rPr>
          <w:rFonts w:ascii="Meiryo" w:eastAsia="Meiryo" w:hAnsi="Meiryo" w:hint="eastAsia"/>
          <w:lang w:eastAsia="ja-JP"/>
        </w:rPr>
        <w:t>モジュールは</w:t>
      </w:r>
      <w:r w:rsidRPr="0010765E">
        <w:rPr>
          <w:rFonts w:ascii="Meiryo" w:eastAsia="Meiryo" w:hAnsi="Meiryo" w:hint="eastAsia"/>
          <w:lang w:eastAsia="ja-JP"/>
        </w:rPr>
        <w:t>M.2 2230 S2-M</w:t>
      </w:r>
      <w:r w:rsidRPr="0010765E">
        <w:rPr>
          <w:rFonts w:ascii="Meiryo" w:eastAsia="Meiryo" w:hAnsi="Meiryo" w:hint="eastAsia"/>
          <w:lang w:eastAsia="ja-JP"/>
        </w:rPr>
        <w:t>モジュール規格に準拠</w:t>
      </w:r>
    </w:p>
    <w:p w:rsidR="00000000" w:rsidRPr="0010765E" w:rsidRDefault="004C68FA">
      <w:pPr>
        <w:numPr>
          <w:ilvl w:val="0"/>
          <w:numId w:val="1"/>
        </w:numPr>
        <w:spacing w:before="100" w:beforeAutospacing="1" w:after="100" w:afterAutospacing="1"/>
        <w:rPr>
          <w:rFonts w:ascii="Meiryo" w:eastAsia="Meiryo" w:hAnsi="Meiryo" w:hint="eastAsia"/>
          <w:lang w:eastAsia="ja-JP"/>
        </w:rPr>
      </w:pPr>
      <w:r w:rsidRPr="0010765E">
        <w:rPr>
          <w:rFonts w:ascii="Meiryo" w:eastAsia="Meiryo" w:hAnsi="Meiryo" w:hint="eastAsia"/>
          <w:lang w:eastAsia="ja-JP"/>
        </w:rPr>
        <w:t>TLC</w:t>
      </w:r>
      <w:r w:rsidRPr="0010765E">
        <w:rPr>
          <w:rFonts w:ascii="Meiryo" w:eastAsia="Meiryo" w:hAnsi="Meiryo" w:hint="eastAsia"/>
          <w:lang w:eastAsia="ja-JP"/>
        </w:rPr>
        <w:t>版は商用温度（</w:t>
      </w:r>
      <w:r w:rsidRPr="0010765E">
        <w:rPr>
          <w:rFonts w:ascii="Meiryo" w:eastAsia="Meiryo" w:hAnsi="Meiryo" w:hint="eastAsia"/>
          <w:lang w:eastAsia="ja-JP"/>
        </w:rPr>
        <w:t>0</w:t>
      </w:r>
      <w:r w:rsidRPr="0010765E">
        <w:rPr>
          <w:rFonts w:ascii="Meiryo" w:eastAsia="Meiryo" w:hAnsi="Meiryo" w:hint="eastAsia"/>
          <w:lang w:eastAsia="ja-JP"/>
        </w:rPr>
        <w:t>℃～</w:t>
      </w:r>
      <w:r w:rsidRPr="0010765E">
        <w:rPr>
          <w:rFonts w:ascii="Meiryo" w:eastAsia="Meiryo" w:hAnsi="Meiryo" w:hint="eastAsia"/>
          <w:lang w:eastAsia="ja-JP"/>
        </w:rPr>
        <w:t>70</w:t>
      </w:r>
      <w:r w:rsidRPr="0010765E">
        <w:rPr>
          <w:rFonts w:ascii="Meiryo" w:eastAsia="Meiryo" w:hAnsi="Meiryo" w:hint="eastAsia"/>
          <w:lang w:eastAsia="ja-JP"/>
        </w:rPr>
        <w:t>℃）で</w:t>
      </w:r>
      <w:r w:rsidRPr="0010765E">
        <w:rPr>
          <w:rFonts w:ascii="Meiryo" w:eastAsia="Meiryo" w:hAnsi="Meiryo" w:hint="eastAsia"/>
          <w:lang w:eastAsia="ja-JP"/>
        </w:rPr>
        <w:t>30GB</w:t>
      </w:r>
      <w:r w:rsidRPr="0010765E">
        <w:rPr>
          <w:rFonts w:ascii="Meiryo" w:eastAsia="Meiryo" w:hAnsi="Meiryo" w:hint="eastAsia"/>
          <w:lang w:eastAsia="ja-JP"/>
        </w:rPr>
        <w:t>から</w:t>
      </w:r>
      <w:r w:rsidRPr="0010765E">
        <w:rPr>
          <w:rFonts w:ascii="Meiryo" w:eastAsia="Meiryo" w:hAnsi="Meiryo" w:hint="eastAsia"/>
          <w:lang w:eastAsia="ja-JP"/>
        </w:rPr>
        <w:t>240GB</w:t>
      </w:r>
      <w:r w:rsidRPr="0010765E">
        <w:rPr>
          <w:rFonts w:ascii="Meiryo" w:eastAsia="Meiryo" w:hAnsi="Meiryo" w:hint="eastAsia"/>
          <w:lang w:eastAsia="ja-JP"/>
        </w:rPr>
        <w:t>の容量で使用可能</w:t>
      </w:r>
    </w:p>
    <w:p w:rsidR="00000000" w:rsidRPr="0010765E" w:rsidRDefault="004C68FA">
      <w:pPr>
        <w:numPr>
          <w:ilvl w:val="0"/>
          <w:numId w:val="1"/>
        </w:numPr>
        <w:spacing w:before="100" w:beforeAutospacing="1" w:after="100" w:afterAutospacing="1"/>
        <w:rPr>
          <w:rFonts w:ascii="Meiryo" w:eastAsia="Meiryo" w:hAnsi="Meiryo" w:hint="eastAsia"/>
          <w:lang w:eastAsia="ja-JP"/>
        </w:rPr>
      </w:pPr>
      <w:r w:rsidRPr="0010765E">
        <w:rPr>
          <w:rFonts w:ascii="Meiryo" w:eastAsia="Meiryo" w:hAnsi="Meiryo" w:hint="eastAsia"/>
          <w:lang w:eastAsia="ja-JP"/>
        </w:rPr>
        <w:t>pSLC</w:t>
      </w:r>
      <w:r w:rsidRPr="0010765E">
        <w:rPr>
          <w:rFonts w:ascii="Meiryo" w:eastAsia="Meiryo" w:hAnsi="Meiryo" w:hint="eastAsia"/>
          <w:lang w:eastAsia="ja-JP"/>
        </w:rPr>
        <w:t>版は産業用温度（</w:t>
      </w:r>
      <w:r w:rsidRPr="0010765E">
        <w:rPr>
          <w:rFonts w:ascii="Meiryo" w:eastAsia="Meiryo" w:hAnsi="Meiryo" w:hint="eastAsia"/>
          <w:lang w:eastAsia="ja-JP"/>
        </w:rPr>
        <w:t>-40</w:t>
      </w:r>
      <w:r w:rsidRPr="0010765E">
        <w:rPr>
          <w:rFonts w:ascii="Meiryo" w:eastAsia="Meiryo" w:hAnsi="Meiryo" w:hint="eastAsia"/>
          <w:lang w:eastAsia="ja-JP"/>
        </w:rPr>
        <w:t>℃～</w:t>
      </w:r>
      <w:r w:rsidRPr="0010765E">
        <w:rPr>
          <w:rFonts w:ascii="Meiryo" w:eastAsia="Meiryo" w:hAnsi="Meiryo" w:hint="eastAsia"/>
          <w:lang w:eastAsia="ja-JP"/>
        </w:rPr>
        <w:t>85</w:t>
      </w:r>
      <w:r w:rsidRPr="0010765E">
        <w:rPr>
          <w:rFonts w:ascii="Meiryo" w:eastAsia="Meiryo" w:hAnsi="Meiryo" w:hint="eastAsia"/>
          <w:lang w:eastAsia="ja-JP"/>
        </w:rPr>
        <w:t>℃）で</w:t>
      </w:r>
      <w:r w:rsidRPr="0010765E">
        <w:rPr>
          <w:rFonts w:ascii="Meiryo" w:eastAsia="Meiryo" w:hAnsi="Meiryo" w:hint="eastAsia"/>
          <w:lang w:eastAsia="ja-JP"/>
        </w:rPr>
        <w:t>20GB</w:t>
      </w:r>
      <w:r w:rsidRPr="0010765E">
        <w:rPr>
          <w:rFonts w:ascii="Meiryo" w:eastAsia="Meiryo" w:hAnsi="Meiryo" w:hint="eastAsia"/>
          <w:lang w:eastAsia="ja-JP"/>
        </w:rPr>
        <w:t>から</w:t>
      </w:r>
      <w:r w:rsidRPr="0010765E">
        <w:rPr>
          <w:rFonts w:ascii="Meiryo" w:eastAsia="Meiryo" w:hAnsi="Meiryo" w:hint="eastAsia"/>
          <w:lang w:eastAsia="ja-JP"/>
        </w:rPr>
        <w:t>80GB</w:t>
      </w:r>
      <w:r w:rsidRPr="0010765E">
        <w:rPr>
          <w:rFonts w:ascii="Meiryo" w:eastAsia="Meiryo" w:hAnsi="Meiryo" w:hint="eastAsia"/>
          <w:lang w:eastAsia="ja-JP"/>
        </w:rPr>
        <w:t>の容量で使用可能</w:t>
      </w:r>
    </w:p>
    <w:p w:rsidR="00000000" w:rsidRPr="0010765E" w:rsidRDefault="004C68FA">
      <w:pPr>
        <w:spacing w:after="240"/>
        <w:rPr>
          <w:rFonts w:ascii="Meiryo" w:eastAsia="Meiryo" w:hAnsi="Meiryo" w:hint="eastAsia"/>
          <w:lang w:eastAsia="ja-JP"/>
        </w:rPr>
      </w:pPr>
      <w:r w:rsidRPr="0010765E">
        <w:rPr>
          <w:rFonts w:ascii="Meiryo" w:eastAsia="Meiryo" w:hAnsi="Meiryo"/>
          <w:lang w:eastAsia="ja-JP"/>
        </w:rPr>
        <w:br/>
      </w:r>
      <w:r w:rsidRPr="0010765E">
        <w:rPr>
          <w:rFonts w:ascii="Meiryo" w:eastAsia="Meiryo" w:hAnsi="Meiryo" w:hint="eastAsia"/>
          <w:lang/>
        </w:rPr>
        <w:t> </w:t>
      </w:r>
      <w:r w:rsidRPr="0010765E">
        <w:rPr>
          <w:rFonts w:ascii="Meiryo" w:eastAsia="Meiryo" w:hAnsi="Meiryo" w:hint="eastAsia"/>
          <w:lang w:eastAsia="ja-JP"/>
        </w:rPr>
        <w:t xml:space="preserve"> </w:t>
      </w:r>
      <w:r w:rsidRPr="0010765E">
        <w:rPr>
          <w:rFonts w:ascii="Meiryo" w:eastAsia="Meiryo" w:hAnsi="Meiryo" w:hint="eastAsia"/>
          <w:lang w:eastAsia="ja-JP"/>
        </w:rPr>
        <w:t>「</w:t>
      </w:r>
      <w:r w:rsidRPr="0010765E">
        <w:rPr>
          <w:rFonts w:ascii="Meiryo" w:eastAsia="Meiryo" w:hAnsi="Meiryo" w:hint="eastAsia"/>
          <w:lang w:eastAsia="ja-JP"/>
        </w:rPr>
        <w:t>SMART</w:t>
      </w:r>
      <w:r w:rsidRPr="0010765E">
        <w:rPr>
          <w:rFonts w:ascii="Meiryo" w:eastAsia="Meiryo" w:hAnsi="Meiryo" w:hint="eastAsia"/>
          <w:lang w:eastAsia="ja-JP"/>
        </w:rPr>
        <w:t>では、メモリとストレージをテクノロジーに組み込むビジネス向けに最先端のソリューションを開発してきました」と</w:t>
      </w:r>
      <w:r w:rsidRPr="0010765E">
        <w:rPr>
          <w:rFonts w:ascii="Meiryo" w:eastAsia="Meiryo" w:hAnsi="Meiryo" w:hint="eastAsia"/>
          <w:lang w:eastAsia="ja-JP"/>
        </w:rPr>
        <w:t>、</w:t>
      </w:r>
      <w:r w:rsidRPr="0010765E">
        <w:rPr>
          <w:rFonts w:ascii="Meiryo" w:eastAsia="Meiryo" w:hAnsi="Meiryo" w:hint="eastAsia"/>
          <w:lang w:eastAsia="ja-JP"/>
        </w:rPr>
        <w:t>SMART</w:t>
      </w:r>
      <w:r w:rsidRPr="0010765E">
        <w:rPr>
          <w:rFonts w:ascii="Meiryo" w:eastAsia="Meiryo" w:hAnsi="Meiryo" w:hint="eastAsia"/>
          <w:lang w:eastAsia="ja-JP"/>
        </w:rPr>
        <w:t>社のフラッシュ製品担当ディレクタである</w:t>
      </w:r>
      <w:r w:rsidRPr="0010765E">
        <w:rPr>
          <w:rFonts w:ascii="Meiryo" w:eastAsia="Meiryo" w:hAnsi="Meiryo" w:hint="eastAsia"/>
          <w:lang w:eastAsia="ja-JP"/>
        </w:rPr>
        <w:t>Victor Tsai</w:t>
      </w:r>
      <w:r w:rsidRPr="0010765E">
        <w:rPr>
          <w:rFonts w:ascii="Meiryo" w:eastAsia="Meiryo" w:hAnsi="Meiryo" w:hint="eastAsia"/>
          <w:lang w:eastAsia="ja-JP"/>
        </w:rPr>
        <w:t>氏は述べています。「</w:t>
      </w:r>
      <w:r w:rsidRPr="0010765E">
        <w:rPr>
          <w:rFonts w:ascii="Meiryo" w:eastAsia="Meiryo" w:hAnsi="Meiryo" w:hint="eastAsia"/>
          <w:lang w:eastAsia="ja-JP"/>
        </w:rPr>
        <w:t>Type1620 BGA</w:t>
      </w:r>
      <w:r w:rsidRPr="0010765E">
        <w:rPr>
          <w:rFonts w:ascii="Meiryo" w:eastAsia="Meiryo" w:hAnsi="Meiryo" w:hint="eastAsia"/>
          <w:lang w:eastAsia="ja-JP"/>
        </w:rPr>
        <w:t>パッケージと</w:t>
      </w:r>
      <w:r w:rsidRPr="0010765E">
        <w:rPr>
          <w:rFonts w:ascii="Meiryo" w:eastAsia="Meiryo" w:hAnsi="Meiryo" w:hint="eastAsia"/>
          <w:lang w:eastAsia="ja-JP"/>
        </w:rPr>
        <w:t>M.2 2230</w:t>
      </w:r>
      <w:r w:rsidRPr="0010765E">
        <w:rPr>
          <w:rFonts w:ascii="Meiryo" w:eastAsia="Meiryo" w:hAnsi="Meiryo" w:hint="eastAsia"/>
          <w:lang w:eastAsia="ja-JP"/>
        </w:rPr>
        <w:t>モジュールの</w:t>
      </w:r>
      <w:r w:rsidRPr="0010765E">
        <w:rPr>
          <w:rFonts w:ascii="Meiryo" w:eastAsia="Meiryo" w:hAnsi="Meiryo" w:hint="eastAsia"/>
          <w:lang w:eastAsia="ja-JP"/>
        </w:rPr>
        <w:t>BGAP520 PCIe NVMe</w:t>
      </w:r>
      <w:r w:rsidRPr="0010765E">
        <w:rPr>
          <w:rFonts w:ascii="Meiryo" w:eastAsia="Meiryo" w:hAnsi="Meiryo" w:hint="eastAsia"/>
          <w:lang w:eastAsia="ja-JP"/>
        </w:rPr>
        <w:t>製品により、設計者は比類ない性能を備えながら堅牢で耐久性に優れたフラッシュ・メモリ・ソリューションを実現することができます。これらの新製品をお客様に提供し、接続される</w:t>
      </w:r>
      <w:r w:rsidRPr="0010765E">
        <w:rPr>
          <w:rFonts w:ascii="Meiryo" w:eastAsia="Meiryo" w:hAnsi="Meiryo" w:hint="eastAsia"/>
          <w:lang w:eastAsia="ja-JP"/>
        </w:rPr>
        <w:t>IIoT</w:t>
      </w:r>
      <w:r w:rsidRPr="0010765E">
        <w:rPr>
          <w:rFonts w:ascii="Meiryo" w:eastAsia="Meiryo" w:hAnsi="Meiryo" w:hint="eastAsia"/>
          <w:lang w:eastAsia="ja-JP"/>
        </w:rPr>
        <w:t>デバイスに組み込むことができることを大変嬉しく思っています。」</w:t>
      </w:r>
      <w:r w:rsidRPr="0010765E">
        <w:rPr>
          <w:rFonts w:ascii="Meiryo" w:eastAsia="Meiryo" w:hAnsi="Meiryo" w:hint="eastAsia"/>
          <w:lang w:eastAsia="ja-JP"/>
        </w:rPr>
        <w:br/>
      </w:r>
      <w:r w:rsidRPr="0010765E">
        <w:rPr>
          <w:rFonts w:ascii="Meiryo" w:eastAsia="Meiryo" w:hAnsi="Meiryo" w:hint="eastAsia"/>
          <w:lang w:eastAsia="ja-JP"/>
        </w:rPr>
        <w:br/>
      </w:r>
      <w:r w:rsidRPr="0010765E">
        <w:rPr>
          <w:rFonts w:ascii="Meiryo" w:eastAsia="Meiryo" w:hAnsi="Meiryo" w:hint="eastAsia"/>
          <w:lang/>
        </w:rPr>
        <w:t> </w:t>
      </w:r>
      <w:r w:rsidRPr="0010765E">
        <w:rPr>
          <w:rFonts w:ascii="Meiryo" w:eastAsia="Meiryo" w:hAnsi="Meiryo" w:hint="eastAsia"/>
          <w:lang w:eastAsia="ja-JP"/>
        </w:rPr>
        <w:t xml:space="preserve"> </w:t>
      </w:r>
      <w:r w:rsidRPr="0010765E">
        <w:rPr>
          <w:rFonts w:ascii="Meiryo" w:eastAsia="Meiryo" w:hAnsi="Meiryo" w:hint="eastAsia"/>
          <w:lang w:eastAsia="ja-JP"/>
        </w:rPr>
        <w:t>新製品の詳細については、</w:t>
      </w:r>
      <w:hyperlink r:id="rId8" w:tgtFrame="_blank" w:history="1">
        <w:r w:rsidRPr="0010765E">
          <w:rPr>
            <w:rStyle w:val="a3"/>
            <w:rFonts w:ascii="Meiryo" w:eastAsia="Meiryo" w:hAnsi="Meiryo" w:hint="eastAsia"/>
            <w:lang w:eastAsia="ja-JP"/>
          </w:rPr>
          <w:t>BGAP520 M.2 Type 1620 BGA</w:t>
        </w:r>
        <w:r w:rsidRPr="0010765E">
          <w:rPr>
            <w:rStyle w:val="a3"/>
            <w:rFonts w:ascii="Meiryo" w:eastAsia="Meiryo" w:hAnsi="Meiryo" w:hint="eastAsia"/>
            <w:lang w:eastAsia="ja-JP"/>
          </w:rPr>
          <w:t>パッケージ</w:t>
        </w:r>
      </w:hyperlink>
      <w:r w:rsidRPr="0010765E">
        <w:rPr>
          <w:rFonts w:ascii="Meiryo" w:eastAsia="Meiryo" w:hAnsi="Meiryo" w:hint="eastAsia"/>
          <w:lang w:eastAsia="ja-JP"/>
        </w:rPr>
        <w:t>と</w:t>
      </w:r>
      <w:hyperlink r:id="rId9" w:tgtFrame="_blank" w:history="1">
        <w:r w:rsidRPr="0010765E">
          <w:rPr>
            <w:rStyle w:val="a3"/>
            <w:rFonts w:ascii="Meiryo" w:eastAsia="Meiryo" w:hAnsi="Meiryo" w:hint="eastAsia"/>
            <w:lang w:eastAsia="ja-JP"/>
          </w:rPr>
          <w:t>BGAP520 M.2 2230</w:t>
        </w:r>
        <w:r w:rsidRPr="0010765E">
          <w:rPr>
            <w:rStyle w:val="a3"/>
            <w:rFonts w:ascii="Meiryo" w:eastAsia="Meiryo" w:hAnsi="Meiryo" w:hint="eastAsia"/>
            <w:lang w:eastAsia="ja-JP"/>
          </w:rPr>
          <w:t>モジュール</w:t>
        </w:r>
      </w:hyperlink>
      <w:r w:rsidRPr="0010765E">
        <w:rPr>
          <w:rFonts w:ascii="Meiryo" w:eastAsia="Meiryo" w:hAnsi="Meiryo" w:hint="eastAsia"/>
          <w:lang w:eastAsia="ja-JP"/>
        </w:rPr>
        <w:t>をご覧ください。</w:t>
      </w:r>
      <w:r w:rsidRPr="0010765E">
        <w:rPr>
          <w:rFonts w:ascii="Meiryo" w:eastAsia="Meiryo" w:hAnsi="Meiryo"/>
          <w:lang w:eastAsia="ja-JP"/>
        </w:rPr>
        <w:t xml:space="preserve"> </w:t>
      </w:r>
    </w:p>
    <w:p w:rsidR="00000000" w:rsidRPr="0010765E" w:rsidRDefault="004C68FA">
      <w:pPr>
        <w:pStyle w:val="3"/>
        <w:spacing w:before="0" w:beforeAutospacing="0" w:after="0" w:afterAutospacing="0"/>
        <w:rPr>
          <w:rFonts w:ascii="Meiryo" w:eastAsia="Meiryo" w:hAnsi="Meiryo"/>
          <w:lang w:eastAsia="ja-JP"/>
        </w:rPr>
      </w:pPr>
      <w:r w:rsidRPr="0010765E">
        <w:rPr>
          <w:rFonts w:ascii="Meiryo" w:eastAsia="Meiryo" w:hAnsi="Meiryo" w:hint="eastAsia"/>
          <w:lang w:eastAsia="ja-JP"/>
        </w:rPr>
        <w:t xml:space="preserve">SMART </w:t>
      </w:r>
      <w:r w:rsidRPr="0010765E">
        <w:rPr>
          <w:rFonts w:ascii="Meiryo" w:eastAsia="Meiryo" w:hAnsi="Meiryo" w:hint="eastAsia"/>
          <w:lang w:eastAsia="ja-JP"/>
        </w:rPr>
        <w:t>社について</w:t>
      </w:r>
    </w:p>
    <w:p w:rsidR="004C68FA" w:rsidRPr="0010765E" w:rsidRDefault="004C68FA">
      <w:pPr>
        <w:rPr>
          <w:rFonts w:ascii="Meiryo" w:eastAsia="Meiryo" w:hAnsi="Meiryo" w:hint="eastAsia"/>
          <w:lang w:eastAsia="ja-JP"/>
        </w:rPr>
      </w:pPr>
      <w:r w:rsidRPr="0010765E">
        <w:rPr>
          <w:rFonts w:ascii="Meiryo" w:eastAsia="Meiryo" w:hAnsi="Meiryo" w:hint="eastAsia"/>
          <w:lang/>
        </w:rPr>
        <w:t> </w:t>
      </w:r>
      <w:r w:rsidRPr="0010765E">
        <w:rPr>
          <w:rFonts w:ascii="Meiryo" w:eastAsia="Meiryo" w:hAnsi="Meiryo" w:hint="eastAsia"/>
          <w:lang w:eastAsia="ja-JP"/>
        </w:rPr>
        <w:t xml:space="preserve"> SMART</w:t>
      </w:r>
      <w:r w:rsidRPr="0010765E">
        <w:rPr>
          <w:rFonts w:ascii="Meiryo" w:eastAsia="Meiryo" w:hAnsi="Meiryo" w:hint="eastAsia"/>
          <w:lang w:eastAsia="ja-JP"/>
        </w:rPr>
        <w:t>社は、メモリとストレージソリューションを専門分野とする世界的なリーディングカンパニーとして</w:t>
      </w:r>
      <w:r w:rsidRPr="0010765E">
        <w:rPr>
          <w:rFonts w:ascii="Meiryo" w:eastAsia="Meiryo" w:hAnsi="Meiryo" w:hint="eastAsia"/>
          <w:lang w:eastAsia="ja-JP"/>
        </w:rPr>
        <w:t>30</w:t>
      </w:r>
      <w:r w:rsidRPr="0010765E">
        <w:rPr>
          <w:rFonts w:ascii="Meiryo" w:eastAsia="Meiryo" w:hAnsi="Meiryo" w:hint="eastAsia"/>
          <w:lang w:eastAsia="ja-JP"/>
        </w:rPr>
        <w:t>年以上前に米国カリフォルニア州に設立されました（</w:t>
      </w:r>
      <w:r w:rsidRPr="0010765E">
        <w:rPr>
          <w:rFonts w:ascii="Meiryo" w:eastAsia="Meiryo" w:hAnsi="Meiryo" w:hint="eastAsia"/>
          <w:lang w:eastAsia="ja-JP"/>
        </w:rPr>
        <w:t>NAS</w:t>
      </w:r>
      <w:r w:rsidRPr="0010765E">
        <w:rPr>
          <w:rFonts w:ascii="Meiryo" w:eastAsia="Meiryo" w:hAnsi="Meiryo" w:hint="eastAsia"/>
          <w:lang w:eastAsia="ja-JP"/>
        </w:rPr>
        <w:t>DAQ</w:t>
      </w:r>
      <w:r w:rsidRPr="0010765E">
        <w:rPr>
          <w:rFonts w:ascii="Meiryo" w:eastAsia="Meiryo" w:hAnsi="Meiryo" w:hint="eastAsia"/>
          <w:lang w:eastAsia="ja-JP"/>
        </w:rPr>
        <w:t>：</w:t>
      </w:r>
      <w:r w:rsidRPr="0010765E">
        <w:rPr>
          <w:rFonts w:ascii="Meiryo" w:eastAsia="Meiryo" w:hAnsi="Meiryo" w:hint="eastAsia"/>
          <w:lang w:eastAsia="ja-JP"/>
        </w:rPr>
        <w:t>SGH</w:t>
      </w:r>
      <w:r w:rsidRPr="0010765E">
        <w:rPr>
          <w:rFonts w:ascii="Meiryo" w:eastAsia="Meiryo" w:hAnsi="Meiryo" w:hint="eastAsia"/>
          <w:lang w:eastAsia="ja-JP"/>
        </w:rPr>
        <w:t>）。ハイエンドの産業用、及びエンタープライズクラスの組込みメモリ／ストレージ製品の開発に注力しています。製品及びサー</w:t>
      </w:r>
      <w:r w:rsidRPr="0010765E">
        <w:rPr>
          <w:rFonts w:ascii="Meiryo" w:eastAsia="Meiryo" w:hAnsi="Meiryo" w:hint="eastAsia"/>
          <w:lang w:eastAsia="ja-JP"/>
        </w:rPr>
        <w:t xml:space="preserve"> </w:t>
      </w:r>
      <w:r w:rsidRPr="0010765E">
        <w:rPr>
          <w:rFonts w:ascii="Meiryo" w:eastAsia="Meiryo" w:hAnsi="Meiryo" w:hint="eastAsia"/>
          <w:lang w:eastAsia="ja-JP"/>
        </w:rPr>
        <w:t>ビスとして、メモリモジュール、</w:t>
      </w:r>
      <w:r w:rsidRPr="0010765E">
        <w:rPr>
          <w:rFonts w:ascii="Meiryo" w:eastAsia="Meiryo" w:hAnsi="Meiryo" w:hint="eastAsia"/>
          <w:lang w:eastAsia="ja-JP"/>
        </w:rPr>
        <w:t>SSD</w:t>
      </w:r>
      <w:r w:rsidRPr="0010765E">
        <w:rPr>
          <w:rFonts w:ascii="Meiryo" w:eastAsia="Meiryo" w:hAnsi="Meiryo" w:hint="eastAsia"/>
          <w:lang w:eastAsia="ja-JP"/>
        </w:rPr>
        <w:t>、フラッシュ製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w:t>
      </w:r>
      <w:r w:rsidRPr="0010765E">
        <w:rPr>
          <w:rFonts w:ascii="Meiryo" w:eastAsia="Meiryo" w:hAnsi="Meiryo" w:hint="eastAsia"/>
          <w:lang w:eastAsia="ja-JP"/>
        </w:rPr>
        <w:t>SMART</w:t>
      </w:r>
      <w:r w:rsidRPr="0010765E">
        <w:rPr>
          <w:rFonts w:ascii="Meiryo" w:eastAsia="Meiryo" w:hAnsi="Meiryo" w:hint="eastAsia"/>
          <w:lang w:eastAsia="ja-JP"/>
        </w:rPr>
        <w:t>社は高度なカスタマイズ製品設計能力を備え</w:t>
      </w:r>
      <w:r w:rsidRPr="0010765E">
        <w:rPr>
          <w:rFonts w:ascii="Meiryo" w:eastAsia="Meiryo" w:hAnsi="Meiryo" w:hint="eastAsia"/>
          <w:lang w:eastAsia="ja-JP"/>
        </w:rPr>
        <w:t>、厳格で高信頼性のテストサービス、リアルタイムでの技術支援も行っています。また、世界をリードする大手</w:t>
      </w:r>
      <w:r w:rsidRPr="0010765E">
        <w:rPr>
          <w:rFonts w:ascii="Meiryo" w:eastAsia="Meiryo" w:hAnsi="Meiryo" w:hint="eastAsia"/>
          <w:lang w:eastAsia="ja-JP"/>
        </w:rPr>
        <w:t>OEM</w:t>
      </w:r>
      <w:r w:rsidRPr="0010765E">
        <w:rPr>
          <w:rFonts w:ascii="Meiryo" w:eastAsia="Meiryo" w:hAnsi="Meiryo" w:hint="eastAsia"/>
          <w:lang w:eastAsia="ja-JP"/>
        </w:rPr>
        <w:t>と緊密に連携し、製品の設計からマーケットリリースまで全過程において、高生産性、高信頼性のソ</w:t>
      </w:r>
      <w:r w:rsidRPr="0010765E">
        <w:rPr>
          <w:rFonts w:ascii="Meiryo" w:eastAsia="Meiryo" w:hAnsi="Meiryo" w:hint="eastAsia"/>
          <w:lang w:eastAsia="ja-JP"/>
        </w:rPr>
        <w:t xml:space="preserve"> </w:t>
      </w:r>
      <w:r w:rsidRPr="0010765E">
        <w:rPr>
          <w:rFonts w:ascii="Meiryo" w:eastAsia="Meiryo" w:hAnsi="Meiryo" w:hint="eastAsia"/>
          <w:lang w:eastAsia="ja-JP"/>
        </w:rPr>
        <w:t>リューションを提供しており、各種産業用制御システムのニーズに適う製品及びサービスを幅広く供給しています。詳しい情報については</w:t>
      </w:r>
      <w:r w:rsidRPr="0010765E">
        <w:rPr>
          <w:rFonts w:ascii="Meiryo" w:eastAsia="Meiryo" w:hAnsi="Meiryo" w:hint="eastAsia"/>
          <w:lang w:eastAsia="ja-JP"/>
        </w:rPr>
        <w:t xml:space="preserve"> </w:t>
      </w:r>
      <w:hyperlink r:id="rId10" w:tgtFrame="_blank" w:history="1">
        <w:r w:rsidRPr="0010765E">
          <w:rPr>
            <w:rStyle w:val="a3"/>
            <w:rFonts w:ascii="Meiryo" w:eastAsia="Meiryo" w:hAnsi="Meiryo" w:hint="eastAsia"/>
            <w:lang w:eastAsia="ja-JP"/>
          </w:rPr>
          <w:t>http://www.smartm.com</w:t>
        </w:r>
      </w:hyperlink>
      <w:r w:rsidRPr="0010765E">
        <w:rPr>
          <w:rFonts w:ascii="Meiryo" w:eastAsia="Meiryo" w:hAnsi="Meiryo" w:hint="eastAsia"/>
          <w:lang w:eastAsia="ja-JP"/>
        </w:rPr>
        <w:t>をご覧ください。</w:t>
      </w:r>
      <w:r w:rsidRPr="0010765E">
        <w:rPr>
          <w:rFonts w:ascii="Meiryo" w:eastAsia="Meiryo" w:hAnsi="Meiryo"/>
          <w:lang w:eastAsia="ja-JP"/>
        </w:rPr>
        <w:t xml:space="preserve"> </w:t>
      </w:r>
    </w:p>
    <w:sectPr w:rsidR="004C68FA" w:rsidRPr="0010765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8FA" w:rsidRDefault="004C68FA" w:rsidP="0010765E">
      <w:r>
        <w:separator/>
      </w:r>
    </w:p>
  </w:endnote>
  <w:endnote w:type="continuationSeparator" w:id="0">
    <w:p w:rsidR="004C68FA" w:rsidRDefault="004C68FA" w:rsidP="0010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8FA" w:rsidRDefault="004C68FA" w:rsidP="0010765E">
      <w:r>
        <w:separator/>
      </w:r>
    </w:p>
  </w:footnote>
  <w:footnote w:type="continuationSeparator" w:id="0">
    <w:p w:rsidR="004C68FA" w:rsidRDefault="004C68FA" w:rsidP="0010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95D15"/>
    <w:multiLevelType w:val="multilevel"/>
    <w:tmpl w:val="11DE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0765E"/>
    <w:rsid w:val="0010765E"/>
    <w:rsid w:val="004C68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10765E"/>
    <w:pPr>
      <w:tabs>
        <w:tab w:val="center" w:pos="4153"/>
        <w:tab w:val="right" w:pos="8306"/>
      </w:tabs>
      <w:snapToGrid w:val="0"/>
    </w:pPr>
    <w:rPr>
      <w:sz w:val="20"/>
      <w:szCs w:val="20"/>
    </w:rPr>
  </w:style>
  <w:style w:type="character" w:customStyle="1" w:styleId="a6">
    <w:name w:val="頁首 字元"/>
    <w:basedOn w:val="a0"/>
    <w:link w:val="a5"/>
    <w:uiPriority w:val="99"/>
    <w:semiHidden/>
    <w:rsid w:val="0010765E"/>
    <w:rPr>
      <w:rFonts w:ascii="新細明體" w:eastAsia="新細明體" w:hAnsi="新細明體" w:cs="新細明體"/>
    </w:rPr>
  </w:style>
  <w:style w:type="paragraph" w:styleId="a7">
    <w:name w:val="footer"/>
    <w:basedOn w:val="a"/>
    <w:link w:val="a8"/>
    <w:uiPriority w:val="99"/>
    <w:semiHidden/>
    <w:unhideWhenUsed/>
    <w:rsid w:val="0010765E"/>
    <w:pPr>
      <w:tabs>
        <w:tab w:val="center" w:pos="4153"/>
        <w:tab w:val="right" w:pos="8306"/>
      </w:tabs>
      <w:snapToGrid w:val="0"/>
    </w:pPr>
    <w:rPr>
      <w:sz w:val="20"/>
      <w:szCs w:val="20"/>
    </w:rPr>
  </w:style>
  <w:style w:type="character" w:customStyle="1" w:styleId="a8">
    <w:name w:val="頁尾 字元"/>
    <w:basedOn w:val="a0"/>
    <w:link w:val="a7"/>
    <w:uiPriority w:val="99"/>
    <w:semiHidden/>
    <w:rsid w:val="0010765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smartm.com/product/959" TargetMode="External"/><Relationship Id="rId3" Type="http://schemas.openxmlformats.org/officeDocument/2006/relationships/settings" Target="settings.xml"/><Relationship Id="rId7" Type="http://schemas.openxmlformats.org/officeDocument/2006/relationships/hyperlink" Target="https://ir.smart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artm.com" TargetMode="External"/><Relationship Id="rId4" Type="http://schemas.openxmlformats.org/officeDocument/2006/relationships/webSettings" Target="webSettings.xml"/><Relationship Id="rId9" Type="http://schemas.openxmlformats.org/officeDocument/2006/relationships/hyperlink" Target="https://www.smartm.com/product/94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Modular社、PCIe NVMeフラッシュストレージ製品をM.2 Type 1620 BGAパッケージとM.2 2230モジュールで発売</dc:title>
  <dc:creator>Sandy</dc:creator>
  <cp:lastModifiedBy>Sandy</cp:lastModifiedBy>
  <cp:revision>2</cp:revision>
  <dcterms:created xsi:type="dcterms:W3CDTF">2021-02-23T03:03:00Z</dcterms:created>
  <dcterms:modified xsi:type="dcterms:W3CDTF">2021-02-23T03:03:00Z</dcterms:modified>
</cp:coreProperties>
</file>