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45F12" w:rsidRDefault="00F1467A">
      <w:pPr>
        <w:rPr>
          <w:rFonts w:ascii="微軟正黑體" w:eastAsia="微軟正黑體" w:hAnsi="微軟正黑體"/>
          <w:lang/>
        </w:rPr>
      </w:pPr>
      <w:r w:rsidRPr="00B45F12">
        <w:rPr>
          <w:rFonts w:ascii="微軟正黑體" w:eastAsia="微軟正黑體" w:hAnsi="微軟正黑體"/>
          <w:lang/>
        </w:rPr>
        <w:t>FOR IMMEDIATE RELEASE</w:t>
      </w:r>
    </w:p>
    <w:p w:rsidR="00000000" w:rsidRPr="00B45F12" w:rsidRDefault="00F1467A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  <w:lang/>
        </w:rPr>
      </w:pPr>
      <w:r w:rsidRPr="00B45F12">
        <w:rPr>
          <w:rFonts w:ascii="微軟正黑體" w:eastAsia="微軟正黑體" w:hAnsi="微軟正黑體"/>
          <w:lang/>
        </w:rPr>
        <w:t>SMART Modular</w:t>
      </w:r>
      <w:proofErr w:type="gramStart"/>
      <w:r w:rsidRPr="00B45F12">
        <w:rPr>
          <w:rFonts w:ascii="微軟正黑體" w:eastAsia="微軟正黑體" w:hAnsi="微軟正黑體"/>
          <w:lang/>
        </w:rPr>
        <w:t>世</w:t>
      </w:r>
      <w:proofErr w:type="gramEnd"/>
      <w:r w:rsidRPr="00B45F12">
        <w:rPr>
          <w:rFonts w:ascii="微軟正黑體" w:eastAsia="微軟正黑體" w:hAnsi="微軟正黑體"/>
          <w:lang/>
        </w:rPr>
        <w:t>邁科技推出全新</w:t>
      </w:r>
      <w:r w:rsidRPr="00B45F12">
        <w:rPr>
          <w:rFonts w:ascii="微軟正黑體" w:eastAsia="微軟正黑體" w:hAnsi="微軟正黑體"/>
          <w:lang/>
        </w:rPr>
        <w:t>DuraFlash™ SP2800 PCIe NVMe SSD</w:t>
      </w:r>
      <w:r w:rsidRPr="00B45F12">
        <w:rPr>
          <w:rFonts w:ascii="微軟正黑體" w:eastAsia="微軟正黑體" w:hAnsi="微軟正黑體"/>
          <w:lang/>
        </w:rPr>
        <w:t>固態硬碟</w:t>
      </w:r>
      <w:r w:rsidRPr="00B45F12">
        <w:rPr>
          <w:rFonts w:ascii="微軟正黑體" w:eastAsia="微軟正黑體" w:hAnsi="微軟正黑體"/>
          <w:lang/>
        </w:rPr>
        <w:t xml:space="preserve"> </w:t>
      </w:r>
      <w:r w:rsidRPr="00B45F12">
        <w:rPr>
          <w:rFonts w:ascii="微軟正黑體" w:eastAsia="微軟正黑體" w:hAnsi="微軟正黑體"/>
          <w:lang/>
        </w:rPr>
        <w:t>適用網通與儲存伺服器應用</w:t>
      </w:r>
    </w:p>
    <w:p w:rsidR="00000000" w:rsidRPr="00B45F12" w:rsidRDefault="00F1467A">
      <w:pPr>
        <w:rPr>
          <w:rFonts w:ascii="微軟正黑體" w:eastAsia="微軟正黑體" w:hAnsi="微軟正黑體"/>
          <w:lang/>
        </w:rPr>
      </w:pPr>
    </w:p>
    <w:p w:rsidR="00000000" w:rsidRPr="00B45F12" w:rsidRDefault="00F1467A">
      <w:pPr>
        <w:pStyle w:val="2"/>
        <w:spacing w:before="0" w:beforeAutospacing="0" w:after="0" w:afterAutospacing="0"/>
        <w:jc w:val="center"/>
        <w:rPr>
          <w:rFonts w:ascii="微軟正黑體" w:eastAsia="微軟正黑體" w:hAnsi="微軟正黑體"/>
          <w:i/>
          <w:iCs/>
          <w:lang/>
        </w:rPr>
      </w:pPr>
      <w:r w:rsidRPr="00B45F12">
        <w:rPr>
          <w:rFonts w:ascii="微軟正黑體" w:eastAsia="微軟正黑體" w:hAnsi="微軟正黑體"/>
          <w:i/>
          <w:iCs/>
          <w:lang/>
        </w:rPr>
        <w:t>提供</w:t>
      </w:r>
      <w:r w:rsidRPr="00B45F12">
        <w:rPr>
          <w:rFonts w:ascii="微軟正黑體" w:eastAsia="微軟正黑體" w:hAnsi="微軟正黑體"/>
          <w:i/>
          <w:iCs/>
          <w:lang/>
        </w:rPr>
        <w:t>M.2 2280</w:t>
      </w:r>
      <w:r w:rsidRPr="00B45F12">
        <w:rPr>
          <w:rFonts w:ascii="微軟正黑體" w:eastAsia="微軟正黑體" w:hAnsi="微軟正黑體"/>
          <w:i/>
          <w:iCs/>
          <w:lang/>
        </w:rPr>
        <w:t>、</w:t>
      </w:r>
      <w:r w:rsidRPr="00B45F12">
        <w:rPr>
          <w:rFonts w:ascii="微軟正黑體" w:eastAsia="微軟正黑體" w:hAnsi="微軟正黑體"/>
          <w:i/>
          <w:iCs/>
          <w:lang/>
        </w:rPr>
        <w:t>M.2 22110</w:t>
      </w:r>
      <w:r w:rsidRPr="00B45F12">
        <w:rPr>
          <w:rFonts w:ascii="微軟正黑體" w:eastAsia="微軟正黑體" w:hAnsi="微軟正黑體"/>
          <w:i/>
          <w:iCs/>
          <w:lang/>
        </w:rPr>
        <w:t>及</w:t>
      </w:r>
      <w:r w:rsidRPr="00B45F12">
        <w:rPr>
          <w:rFonts w:ascii="微軟正黑體" w:eastAsia="微軟正黑體" w:hAnsi="微軟正黑體"/>
          <w:i/>
          <w:iCs/>
          <w:lang/>
        </w:rPr>
        <w:t>U.2</w:t>
      </w:r>
      <w:r w:rsidRPr="00B45F12">
        <w:rPr>
          <w:rFonts w:ascii="微軟正黑體" w:eastAsia="微軟正黑體" w:hAnsi="微軟正黑體"/>
          <w:i/>
          <w:iCs/>
          <w:lang/>
        </w:rPr>
        <w:t>介面規格滿足不同需求</w:t>
      </w:r>
    </w:p>
    <w:p w:rsidR="00000000" w:rsidRPr="00B45F12" w:rsidRDefault="00F1467A">
      <w:pPr>
        <w:spacing w:after="240"/>
        <w:rPr>
          <w:rFonts w:ascii="微軟正黑體" w:eastAsia="微軟正黑體" w:hAnsi="微軟正黑體"/>
          <w:lang/>
        </w:rPr>
      </w:pPr>
      <w:r w:rsidRPr="00B45F12">
        <w:rPr>
          <w:rFonts w:ascii="微軟正黑體" w:eastAsia="微軟正黑體" w:hAnsi="微軟正黑體"/>
          <w:lang/>
        </w:rPr>
        <w:br/>
      </w:r>
      <w:r w:rsidRPr="00B45F12">
        <w:rPr>
          <w:rFonts w:ascii="微軟正黑體" w:eastAsia="微軟正黑體" w:hAnsi="微軟正黑體"/>
          <w:b/>
          <w:bCs/>
          <w:lang/>
        </w:rPr>
        <w:t>台北，</w:t>
      </w:r>
      <w:r w:rsidRPr="00B45F12">
        <w:rPr>
          <w:rFonts w:ascii="微軟正黑體" w:eastAsia="微軟正黑體" w:hAnsi="微軟正黑體"/>
          <w:b/>
          <w:bCs/>
          <w:lang/>
        </w:rPr>
        <w:t>2021</w:t>
      </w:r>
      <w:r w:rsidRPr="00B45F12">
        <w:rPr>
          <w:rFonts w:ascii="微軟正黑體" w:eastAsia="微軟正黑體" w:hAnsi="微軟正黑體"/>
          <w:b/>
          <w:bCs/>
          <w:lang/>
        </w:rPr>
        <w:t>年</w:t>
      </w:r>
      <w:r w:rsidRPr="00B45F12">
        <w:rPr>
          <w:rFonts w:ascii="微軟正黑體" w:eastAsia="微軟正黑體" w:hAnsi="微軟正黑體"/>
          <w:b/>
          <w:bCs/>
          <w:lang/>
        </w:rPr>
        <w:t>4</w:t>
      </w:r>
      <w:r w:rsidRPr="00B45F12">
        <w:rPr>
          <w:rFonts w:ascii="微軟正黑體" w:eastAsia="微軟正黑體" w:hAnsi="微軟正黑體"/>
          <w:b/>
          <w:bCs/>
          <w:lang/>
        </w:rPr>
        <w:t>月</w:t>
      </w:r>
      <w:r w:rsidRPr="00B45F12">
        <w:rPr>
          <w:rFonts w:ascii="微軟正黑體" w:eastAsia="微軟正黑體" w:hAnsi="微軟正黑體"/>
          <w:b/>
          <w:bCs/>
          <w:lang/>
        </w:rPr>
        <w:t>15</w:t>
      </w:r>
      <w:r w:rsidRPr="00B45F12">
        <w:rPr>
          <w:rFonts w:ascii="微軟正黑體" w:eastAsia="微軟正黑體" w:hAnsi="微軟正黑體"/>
          <w:b/>
          <w:bCs/>
          <w:lang/>
        </w:rPr>
        <w:t>日</w:t>
      </w:r>
      <w:r w:rsidRPr="00B45F12">
        <w:rPr>
          <w:rFonts w:ascii="微軟正黑體" w:eastAsia="微軟正黑體" w:hAnsi="微軟正黑體"/>
          <w:b/>
          <w:bCs/>
          <w:lang/>
        </w:rPr>
        <w:t xml:space="preserve"> - </w:t>
      </w:r>
      <w:r w:rsidRPr="00B45F12">
        <w:rPr>
          <w:rFonts w:ascii="微軟正黑體" w:eastAsia="微軟正黑體" w:hAnsi="微軟正黑體"/>
          <w:lang/>
        </w:rPr>
        <w:t>全球專業記憶體與儲存解決方案的領導品牌</w:t>
      </w:r>
      <w:r w:rsidRPr="00B45F12">
        <w:rPr>
          <w:rFonts w:ascii="微軟正黑體" w:eastAsia="微軟正黑體" w:hAnsi="微軟正黑體"/>
          <w:lang/>
        </w:rPr>
        <w:t>SMART Modular</w:t>
      </w:r>
      <w:hyperlink r:id="rId7" w:tgtFrame="_blank" w:history="1">
        <w:proofErr w:type="gramStart"/>
        <w:r w:rsidRPr="00B45F12">
          <w:rPr>
            <w:rStyle w:val="a3"/>
            <w:rFonts w:ascii="微軟正黑體" w:eastAsia="微軟正黑體" w:hAnsi="微軟正黑體"/>
            <w:lang/>
          </w:rPr>
          <w:t>世</w:t>
        </w:r>
        <w:proofErr w:type="gramEnd"/>
        <w:r w:rsidRPr="00B45F12">
          <w:rPr>
            <w:rStyle w:val="a3"/>
            <w:rFonts w:ascii="微軟正黑體" w:eastAsia="微軟正黑體" w:hAnsi="微軟正黑體"/>
            <w:lang/>
          </w:rPr>
          <w:t>邁科技</w:t>
        </w:r>
      </w:hyperlink>
      <w:proofErr w:type="gramStart"/>
      <w:r w:rsidRPr="00B45F12">
        <w:rPr>
          <w:rFonts w:ascii="微軟正黑體" w:eastAsia="微軟正黑體" w:hAnsi="微軟正黑體"/>
          <w:lang/>
        </w:rPr>
        <w:t>（</w:t>
      </w:r>
      <w:proofErr w:type="gramEnd"/>
      <w:r w:rsidRPr="00B45F12">
        <w:rPr>
          <w:rFonts w:ascii="微軟正黑體" w:eastAsia="微軟正黑體" w:hAnsi="微軟正黑體"/>
          <w:lang/>
        </w:rPr>
        <w:t>NASDAQ: SGH</w:t>
      </w:r>
      <w:proofErr w:type="gramStart"/>
      <w:r w:rsidRPr="00B45F12">
        <w:rPr>
          <w:rFonts w:ascii="微軟正黑體" w:eastAsia="微軟正黑體" w:hAnsi="微軟正黑體"/>
          <w:lang/>
        </w:rPr>
        <w:t>）</w:t>
      </w:r>
      <w:proofErr w:type="gramEnd"/>
      <w:r w:rsidRPr="00B45F12">
        <w:rPr>
          <w:rFonts w:ascii="微軟正黑體" w:eastAsia="微軟正黑體" w:hAnsi="微軟正黑體"/>
          <w:lang/>
        </w:rPr>
        <w:t>宣佈推出</w:t>
      </w:r>
      <w:r w:rsidRPr="00B45F12">
        <w:rPr>
          <w:rFonts w:ascii="微軟正黑體" w:eastAsia="微軟正黑體" w:hAnsi="微軟正黑體"/>
          <w:lang/>
        </w:rPr>
        <w:t>SP2800 PCIe NVMe</w:t>
      </w:r>
      <w:r w:rsidRPr="00B45F12">
        <w:rPr>
          <w:rFonts w:ascii="微軟正黑體" w:eastAsia="微軟正黑體" w:hAnsi="微軟正黑體"/>
          <w:lang/>
        </w:rPr>
        <w:t>固態硬碟系列產品，特別針對網通、雲端儲存、一般伺服器與其他高效能企業級伺服器應用等多方面需求。</w:t>
      </w:r>
      <w:r w:rsidRPr="00B45F12">
        <w:rPr>
          <w:rFonts w:ascii="微軟正黑體" w:eastAsia="微軟正黑體" w:hAnsi="微軟正黑體"/>
          <w:lang/>
        </w:rPr>
        <w:br/>
      </w:r>
      <w:r w:rsidRPr="00B45F12">
        <w:rPr>
          <w:rFonts w:ascii="微軟正黑體" w:eastAsia="微軟正黑體" w:hAnsi="微軟正黑體"/>
          <w:lang/>
        </w:rPr>
        <w:br/>
      </w:r>
      <w:r w:rsidRPr="00B45F12">
        <w:rPr>
          <w:rFonts w:ascii="微軟正黑體" w:eastAsia="微軟正黑體" w:hAnsi="微軟正黑體"/>
          <w:lang/>
        </w:rPr>
        <w:t>暨先前推出符合新一代企業級資料中心固態硬碟外型規格（</w:t>
      </w:r>
      <w:r w:rsidRPr="00B45F12">
        <w:rPr>
          <w:rFonts w:ascii="微軟正黑體" w:eastAsia="微軟正黑體" w:hAnsi="微軟正黑體"/>
          <w:lang/>
        </w:rPr>
        <w:t>EDSFF</w:t>
      </w:r>
      <w:r w:rsidRPr="00B45F12">
        <w:rPr>
          <w:rFonts w:ascii="微軟正黑體" w:eastAsia="微軟正黑體" w:hAnsi="微軟正黑體"/>
          <w:lang/>
        </w:rPr>
        <w:t>）的</w:t>
      </w:r>
      <w:r w:rsidRPr="00B45F12">
        <w:rPr>
          <w:rFonts w:ascii="微軟正黑體" w:eastAsia="微軟正黑體" w:hAnsi="微軟正黑體"/>
          <w:lang/>
        </w:rPr>
        <w:t>MDC7000 PCIe NVMe SSD</w:t>
      </w:r>
      <w:r w:rsidRPr="00B45F12">
        <w:rPr>
          <w:rFonts w:ascii="微軟正黑體" w:eastAsia="微軟正黑體" w:hAnsi="微軟正黑體"/>
          <w:lang/>
        </w:rPr>
        <w:t>之後，</w:t>
      </w:r>
      <w:r w:rsidRPr="00B45F12">
        <w:rPr>
          <w:rFonts w:ascii="微軟正黑體" w:eastAsia="微軟正黑體" w:hAnsi="微軟正黑體"/>
          <w:lang/>
        </w:rPr>
        <w:t>SMART Modular</w:t>
      </w:r>
      <w:proofErr w:type="gramStart"/>
      <w:r w:rsidRPr="00B45F12">
        <w:rPr>
          <w:rFonts w:ascii="微軟正黑體" w:eastAsia="微軟正黑體" w:hAnsi="微軟正黑體"/>
          <w:lang/>
        </w:rPr>
        <w:t>世</w:t>
      </w:r>
      <w:proofErr w:type="gramEnd"/>
      <w:r w:rsidRPr="00B45F12">
        <w:rPr>
          <w:rFonts w:ascii="微軟正黑體" w:eastAsia="微軟正黑體" w:hAnsi="微軟正黑體"/>
          <w:lang/>
        </w:rPr>
        <w:t>邁科技再擴充旗下</w:t>
      </w:r>
      <w:r w:rsidRPr="00B45F12">
        <w:rPr>
          <w:rFonts w:ascii="微軟正黑體" w:eastAsia="微軟正黑體" w:hAnsi="微軟正黑體"/>
          <w:lang/>
        </w:rPr>
        <w:t>DuraFlash™</w:t>
      </w:r>
      <w:r w:rsidRPr="00B45F12">
        <w:rPr>
          <w:rFonts w:ascii="微軟正黑體" w:eastAsia="微軟正黑體" w:hAnsi="微軟正黑體"/>
          <w:lang/>
        </w:rPr>
        <w:t>產品線，推出全新</w:t>
      </w:r>
      <w:r w:rsidRPr="00B45F12">
        <w:rPr>
          <w:rFonts w:ascii="微軟正黑體" w:eastAsia="微軟正黑體" w:hAnsi="微軟正黑體"/>
          <w:lang/>
        </w:rPr>
        <w:t>SP2800</w:t>
      </w:r>
      <w:r w:rsidRPr="00B45F12">
        <w:rPr>
          <w:rFonts w:ascii="微軟正黑體" w:eastAsia="微軟正黑體" w:hAnsi="微軟正黑體"/>
          <w:lang/>
        </w:rPr>
        <w:t>系列</w:t>
      </w:r>
      <w:r w:rsidRPr="00B45F12">
        <w:rPr>
          <w:rFonts w:ascii="微軟正黑體" w:eastAsia="微軟正黑體" w:hAnsi="微軟正黑體"/>
          <w:lang/>
        </w:rPr>
        <w:t>PCIe NVMe SSD</w:t>
      </w:r>
      <w:r w:rsidRPr="00B45F12">
        <w:rPr>
          <w:rFonts w:ascii="微軟正黑體" w:eastAsia="微軟正黑體" w:hAnsi="微軟正黑體"/>
          <w:lang/>
        </w:rPr>
        <w:t>固態硬碟產品，尤其針對在網路電信基礎建設、資料中心、邊緣運算與企業級伺服器等應用端方面，將有助於滿足其日益增加的</w:t>
      </w:r>
      <w:r w:rsidRPr="00B45F12">
        <w:rPr>
          <w:rFonts w:ascii="微軟正黑體" w:eastAsia="微軟正黑體" w:hAnsi="微軟正黑體"/>
          <w:lang/>
        </w:rPr>
        <w:t>快閃儲存需求。</w:t>
      </w:r>
      <w:r w:rsidRPr="00B45F12">
        <w:rPr>
          <w:rFonts w:ascii="微軟正黑體" w:eastAsia="微軟正黑體" w:hAnsi="微軟正黑體"/>
          <w:lang/>
        </w:rPr>
        <w:t xml:space="preserve"> </w:t>
      </w:r>
      <w:r w:rsidRPr="00B45F12">
        <w:rPr>
          <w:rFonts w:ascii="微軟正黑體" w:eastAsia="微軟正黑體" w:hAnsi="微軟正黑體"/>
          <w:lang/>
        </w:rPr>
        <w:br/>
      </w:r>
      <w:r w:rsidRPr="00B45F12">
        <w:rPr>
          <w:rFonts w:ascii="微軟正黑體" w:eastAsia="微軟正黑體" w:hAnsi="微軟正黑體"/>
          <w:lang/>
        </w:rPr>
        <w:br/>
        <w:t>SP2800</w:t>
      </w:r>
      <w:r w:rsidRPr="00B45F12">
        <w:rPr>
          <w:rFonts w:ascii="微軟正黑體" w:eastAsia="微軟正黑體" w:hAnsi="微軟正黑體"/>
          <w:lang/>
        </w:rPr>
        <w:t>是一款自我加密硬碟（</w:t>
      </w:r>
      <w:r w:rsidRPr="00B45F12">
        <w:rPr>
          <w:rFonts w:ascii="微軟正黑體" w:eastAsia="微軟正黑體" w:hAnsi="微軟正黑體"/>
          <w:lang/>
        </w:rPr>
        <w:t>SED</w:t>
      </w:r>
      <w:r w:rsidRPr="00B45F12">
        <w:rPr>
          <w:rFonts w:ascii="微軟正黑體" w:eastAsia="微軟正黑體" w:hAnsi="微軟正黑體"/>
          <w:lang/>
        </w:rPr>
        <w:t>），支援</w:t>
      </w:r>
      <w:r w:rsidRPr="00B45F12">
        <w:rPr>
          <w:rFonts w:ascii="微軟正黑體" w:eastAsia="微軟正黑體" w:hAnsi="微軟正黑體"/>
          <w:lang/>
        </w:rPr>
        <w:t>AES 256</w:t>
      </w:r>
      <w:r w:rsidRPr="00B45F12">
        <w:rPr>
          <w:rFonts w:ascii="微軟正黑體" w:eastAsia="微軟正黑體" w:hAnsi="微軟正黑體"/>
          <w:lang/>
        </w:rPr>
        <w:t>位元硬體加密技術且符合</w:t>
      </w:r>
      <w:r w:rsidRPr="00B45F12">
        <w:rPr>
          <w:rFonts w:ascii="微軟正黑體" w:eastAsia="微軟正黑體" w:hAnsi="微軟正黑體"/>
          <w:lang/>
        </w:rPr>
        <w:t>TCG OPAL 2.0</w:t>
      </w:r>
      <w:r w:rsidRPr="00B45F12">
        <w:rPr>
          <w:rFonts w:ascii="微軟正黑體" w:eastAsia="微軟正黑體" w:hAnsi="微軟正黑體"/>
          <w:lang/>
        </w:rPr>
        <w:t>規範，在存取控制以及資料安全方面提供高度的防護。</w:t>
      </w:r>
      <w:r w:rsidRPr="00B45F12">
        <w:rPr>
          <w:rFonts w:ascii="微軟正黑體" w:eastAsia="微軟正黑體" w:hAnsi="微軟正黑體"/>
          <w:lang/>
        </w:rPr>
        <w:t>SP2800</w:t>
      </w:r>
      <w:r w:rsidRPr="00B45F12">
        <w:rPr>
          <w:rFonts w:ascii="微軟正黑體" w:eastAsia="微軟正黑體" w:hAnsi="微軟正黑體"/>
          <w:lang/>
        </w:rPr>
        <w:t>搭載</w:t>
      </w:r>
      <w:r w:rsidRPr="00B45F12">
        <w:rPr>
          <w:rFonts w:ascii="微軟正黑體" w:eastAsia="微軟正黑體" w:hAnsi="微軟正黑體"/>
          <w:lang/>
        </w:rPr>
        <w:t>3D NAND</w:t>
      </w:r>
      <w:r w:rsidRPr="00B45F12">
        <w:rPr>
          <w:rFonts w:ascii="微軟正黑體" w:eastAsia="微軟正黑體" w:hAnsi="微軟正黑體"/>
          <w:lang/>
        </w:rPr>
        <w:t>快閃記憶體，支援符合</w:t>
      </w:r>
      <w:r w:rsidRPr="00B45F12">
        <w:rPr>
          <w:rFonts w:ascii="微軟正黑體" w:eastAsia="微軟正黑體" w:hAnsi="微軟正黑體"/>
          <w:lang/>
        </w:rPr>
        <w:t>NVMe 1.3</w:t>
      </w:r>
      <w:r w:rsidRPr="00B45F12">
        <w:rPr>
          <w:rFonts w:ascii="微軟正黑體" w:eastAsia="微軟正黑體" w:hAnsi="微軟正黑體"/>
          <w:lang/>
        </w:rPr>
        <w:t>規範的</w:t>
      </w:r>
      <w:r w:rsidRPr="00B45F12">
        <w:rPr>
          <w:rFonts w:ascii="微軟正黑體" w:eastAsia="微軟正黑體" w:hAnsi="微軟正黑體"/>
          <w:lang/>
        </w:rPr>
        <w:t>PCIe Gen3 x4</w:t>
      </w:r>
      <w:r w:rsidRPr="00B45F12">
        <w:rPr>
          <w:rFonts w:ascii="微軟正黑體" w:eastAsia="微軟正黑體" w:hAnsi="微軟正黑體"/>
          <w:lang/>
        </w:rPr>
        <w:t>傳輸介面，並提供</w:t>
      </w:r>
      <w:r w:rsidRPr="00B45F12">
        <w:rPr>
          <w:rFonts w:ascii="微軟正黑體" w:eastAsia="微軟正黑體" w:hAnsi="微軟正黑體"/>
          <w:lang/>
        </w:rPr>
        <w:t>M.2 2280</w:t>
      </w:r>
      <w:r w:rsidRPr="00B45F12">
        <w:rPr>
          <w:rFonts w:ascii="微軟正黑體" w:eastAsia="微軟正黑體" w:hAnsi="微軟正黑體"/>
          <w:lang/>
        </w:rPr>
        <w:t>、</w:t>
      </w:r>
      <w:r w:rsidRPr="00B45F12">
        <w:rPr>
          <w:rFonts w:ascii="微軟正黑體" w:eastAsia="微軟正黑體" w:hAnsi="微軟正黑體"/>
          <w:lang/>
        </w:rPr>
        <w:t>M.2 22110</w:t>
      </w:r>
      <w:r w:rsidRPr="00B45F12">
        <w:rPr>
          <w:rFonts w:ascii="微軟正黑體" w:eastAsia="微軟正黑體" w:hAnsi="微軟正黑體"/>
          <w:lang/>
        </w:rPr>
        <w:t>以及</w:t>
      </w:r>
      <w:r w:rsidRPr="00B45F12">
        <w:rPr>
          <w:rFonts w:ascii="微軟正黑體" w:eastAsia="微軟正黑體" w:hAnsi="微軟正黑體"/>
          <w:lang/>
        </w:rPr>
        <w:t>U.2</w:t>
      </w:r>
      <w:r w:rsidRPr="00B45F12">
        <w:rPr>
          <w:rFonts w:ascii="微軟正黑體" w:eastAsia="微軟正黑體" w:hAnsi="微軟正黑體"/>
          <w:lang/>
        </w:rPr>
        <w:t>等多種介面規格。除了標準規格之外，</w:t>
      </w:r>
      <w:r w:rsidRPr="00B45F12">
        <w:rPr>
          <w:rFonts w:ascii="微軟正黑體" w:eastAsia="微軟正黑體" w:hAnsi="微軟正黑體"/>
          <w:lang/>
        </w:rPr>
        <w:t>SP2800</w:t>
      </w:r>
      <w:r w:rsidRPr="00B45F12">
        <w:rPr>
          <w:rFonts w:ascii="微軟正黑體" w:eastAsia="微軟正黑體" w:hAnsi="微軟正黑體"/>
          <w:lang/>
        </w:rPr>
        <w:t>也提供高耐用度版本，具備</w:t>
      </w:r>
      <w:r w:rsidRPr="00B45F12">
        <w:rPr>
          <w:rFonts w:ascii="微軟正黑體" w:eastAsia="微軟正黑體" w:hAnsi="微軟正黑體"/>
          <w:lang/>
        </w:rPr>
        <w:t>1 DWPD</w:t>
      </w:r>
      <w:r w:rsidRPr="00B45F12">
        <w:rPr>
          <w:rFonts w:ascii="微軟正黑體" w:eastAsia="微軟正黑體" w:hAnsi="微軟正黑體"/>
          <w:lang/>
        </w:rPr>
        <w:t>及</w:t>
      </w:r>
      <w:r w:rsidRPr="00B45F12">
        <w:rPr>
          <w:rFonts w:ascii="微軟正黑體" w:eastAsia="微軟正黑體" w:hAnsi="微軟正黑體"/>
          <w:lang/>
        </w:rPr>
        <w:t>SMART Modular</w:t>
      </w:r>
      <w:proofErr w:type="gramStart"/>
      <w:r w:rsidRPr="00B45F12">
        <w:rPr>
          <w:rFonts w:ascii="微軟正黑體" w:eastAsia="微軟正黑體" w:hAnsi="微軟正黑體"/>
          <w:lang/>
        </w:rPr>
        <w:t>世</w:t>
      </w:r>
      <w:proofErr w:type="gramEnd"/>
      <w:r w:rsidRPr="00B45F12">
        <w:rPr>
          <w:rFonts w:ascii="微軟正黑體" w:eastAsia="微軟正黑體" w:hAnsi="微軟正黑體"/>
          <w:lang/>
        </w:rPr>
        <w:t>邁科技獨有的</w:t>
      </w:r>
      <w:r w:rsidRPr="00B45F12">
        <w:rPr>
          <w:rFonts w:ascii="微軟正黑體" w:eastAsia="微軟正黑體" w:hAnsi="微軟正黑體"/>
          <w:lang/>
        </w:rPr>
        <w:t>SafeDATA™</w:t>
      </w:r>
      <w:r w:rsidRPr="00B45F12">
        <w:rPr>
          <w:rFonts w:ascii="微軟正黑體" w:eastAsia="微軟正黑體" w:hAnsi="微軟正黑體"/>
          <w:lang/>
        </w:rPr>
        <w:t>斷電資料保護技術。</w:t>
      </w:r>
      <w:r w:rsidRPr="00B45F12">
        <w:rPr>
          <w:rFonts w:ascii="微軟正黑體" w:eastAsia="微軟正黑體" w:hAnsi="微軟正黑體"/>
          <w:lang/>
        </w:rPr>
        <w:t xml:space="preserve"> </w:t>
      </w:r>
      <w:r w:rsidRPr="00B45F12">
        <w:rPr>
          <w:rFonts w:ascii="微軟正黑體" w:eastAsia="微軟正黑體" w:hAnsi="微軟正黑體"/>
          <w:lang/>
        </w:rPr>
        <w:br/>
      </w:r>
      <w:r w:rsidRPr="00B45F12">
        <w:rPr>
          <w:rFonts w:ascii="微軟正黑體" w:eastAsia="微軟正黑體" w:hAnsi="微軟正黑體"/>
          <w:lang/>
        </w:rPr>
        <w:br/>
        <w:t>SMART M</w:t>
      </w:r>
      <w:r w:rsidRPr="00B45F12">
        <w:rPr>
          <w:rFonts w:ascii="微軟正黑體" w:eastAsia="微軟正黑體" w:hAnsi="微軟正黑體"/>
          <w:lang/>
        </w:rPr>
        <w:t>odular</w:t>
      </w:r>
      <w:proofErr w:type="gramStart"/>
      <w:r w:rsidRPr="00B45F12">
        <w:rPr>
          <w:rFonts w:ascii="微軟正黑體" w:eastAsia="微軟正黑體" w:hAnsi="微軟正黑體"/>
          <w:lang/>
        </w:rPr>
        <w:t>世</w:t>
      </w:r>
      <w:proofErr w:type="gramEnd"/>
      <w:r w:rsidRPr="00B45F12">
        <w:rPr>
          <w:rFonts w:ascii="微軟正黑體" w:eastAsia="微軟正黑體" w:hAnsi="微軟正黑體"/>
          <w:lang/>
        </w:rPr>
        <w:t>邁科技快閃記憶體產品行銷總監</w:t>
      </w:r>
      <w:r w:rsidRPr="00B45F12">
        <w:rPr>
          <w:rFonts w:ascii="微軟正黑體" w:eastAsia="微軟正黑體" w:hAnsi="微軟正黑體"/>
          <w:lang/>
        </w:rPr>
        <w:t>Victor Tsai</w:t>
      </w:r>
      <w:r w:rsidRPr="00B45F12">
        <w:rPr>
          <w:rFonts w:ascii="微軟正黑體" w:eastAsia="微軟正黑體" w:hAnsi="微軟正黑體"/>
          <w:lang/>
        </w:rPr>
        <w:t>表示：「全新</w:t>
      </w:r>
      <w:r w:rsidRPr="00B45F12">
        <w:rPr>
          <w:rFonts w:ascii="微軟正黑體" w:eastAsia="微軟正黑體" w:hAnsi="微軟正黑體"/>
          <w:lang/>
        </w:rPr>
        <w:lastRenderedPageBreak/>
        <w:t>SP2800 PCIe NVMe</w:t>
      </w:r>
      <w:r w:rsidRPr="00B45F12">
        <w:rPr>
          <w:rFonts w:ascii="微軟正黑體" w:eastAsia="微軟正黑體" w:hAnsi="微軟正黑體"/>
          <w:lang/>
        </w:rPr>
        <w:t>產品相當適用於高效能伺服器，可作為啟動系統、紀錄資料日誌與存儲應用程式所需的主要快閃儲存裝置。</w:t>
      </w:r>
      <w:r w:rsidRPr="00B45F12">
        <w:rPr>
          <w:rFonts w:ascii="微軟正黑體" w:eastAsia="微軟正黑體" w:hAnsi="微軟正黑體"/>
          <w:lang/>
        </w:rPr>
        <w:t>SMART Modular</w:t>
      </w:r>
      <w:proofErr w:type="gramStart"/>
      <w:r w:rsidRPr="00B45F12">
        <w:rPr>
          <w:rFonts w:ascii="微軟正黑體" w:eastAsia="微軟正黑體" w:hAnsi="微軟正黑體"/>
          <w:lang/>
        </w:rPr>
        <w:t>世</w:t>
      </w:r>
      <w:proofErr w:type="gramEnd"/>
      <w:r w:rsidRPr="00B45F12">
        <w:rPr>
          <w:rFonts w:ascii="微軟正黑體" w:eastAsia="微軟正黑體" w:hAnsi="微軟正黑體"/>
          <w:lang/>
        </w:rPr>
        <w:t>邁科技旗下的</w:t>
      </w:r>
      <w:r w:rsidRPr="00B45F12">
        <w:rPr>
          <w:rFonts w:ascii="微軟正黑體" w:eastAsia="微軟正黑體" w:hAnsi="微軟正黑體"/>
          <w:lang/>
        </w:rPr>
        <w:t>DuraFlash</w:t>
      </w:r>
      <w:r w:rsidRPr="00B45F12">
        <w:rPr>
          <w:rFonts w:ascii="微軟正黑體" w:eastAsia="微軟正黑體" w:hAnsi="微軟正黑體"/>
          <w:lang/>
        </w:rPr>
        <w:t>品牌已開發出全方位</w:t>
      </w:r>
      <w:r w:rsidRPr="00B45F12">
        <w:rPr>
          <w:rFonts w:ascii="微軟正黑體" w:eastAsia="微軟正黑體" w:hAnsi="微軟正黑體"/>
          <w:lang/>
        </w:rPr>
        <w:t>PCIe NVMe</w:t>
      </w:r>
      <w:r w:rsidRPr="00B45F12">
        <w:rPr>
          <w:rFonts w:ascii="微軟正黑體" w:eastAsia="微軟正黑體" w:hAnsi="微軟正黑體"/>
          <w:lang/>
        </w:rPr>
        <w:t>系列解決方案，不僅能滿足現今市場需求，同時針對使用</w:t>
      </w:r>
      <w:r w:rsidRPr="00B45F12">
        <w:rPr>
          <w:rFonts w:ascii="微軟正黑體" w:eastAsia="微軟正黑體" w:hAnsi="微軟正黑體"/>
          <w:lang/>
        </w:rPr>
        <w:t>SATA</w:t>
      </w:r>
      <w:r w:rsidRPr="00B45F12">
        <w:rPr>
          <w:rFonts w:ascii="微軟正黑體" w:eastAsia="微軟正黑體" w:hAnsi="微軟正黑體"/>
          <w:lang/>
        </w:rPr>
        <w:t>介面或其他舊式快閃儲存的應用，也能協助客戶快速導入</w:t>
      </w:r>
      <w:r w:rsidRPr="00B45F12">
        <w:rPr>
          <w:rFonts w:ascii="微軟正黑體" w:eastAsia="微軟正黑體" w:hAnsi="微軟正黑體"/>
          <w:lang/>
        </w:rPr>
        <w:t>PCIe NVMe</w:t>
      </w:r>
      <w:r w:rsidRPr="00B45F12">
        <w:rPr>
          <w:rFonts w:ascii="微軟正黑體" w:eastAsia="微軟正黑體" w:hAnsi="微軟正黑體"/>
          <w:lang/>
        </w:rPr>
        <w:t>的產品。」</w:t>
      </w:r>
      <w:r w:rsidRPr="00B45F12">
        <w:rPr>
          <w:rFonts w:ascii="微軟正黑體" w:eastAsia="微軟正黑體" w:hAnsi="微軟正黑體"/>
          <w:lang/>
        </w:rPr>
        <w:t xml:space="preserve"> </w:t>
      </w:r>
    </w:p>
    <w:p w:rsidR="00000000" w:rsidRPr="00B45F12" w:rsidRDefault="00F1467A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B45F12">
        <w:rPr>
          <w:rFonts w:ascii="微軟正黑體" w:eastAsia="微軟正黑體" w:hAnsi="微軟正黑體"/>
          <w:lang/>
        </w:rPr>
        <w:t>技術規格</w:t>
      </w:r>
    </w:p>
    <w:p w:rsidR="00000000" w:rsidRPr="00B45F12" w:rsidRDefault="00F1467A">
      <w:pPr>
        <w:rPr>
          <w:rFonts w:ascii="微軟正黑體" w:eastAsia="微軟正黑體" w:hAnsi="微軟正黑體"/>
          <w:lang/>
        </w:rPr>
      </w:pPr>
      <w:r w:rsidRPr="00B45F12">
        <w:rPr>
          <w:rFonts w:ascii="微軟正黑體" w:eastAsia="微軟正黑體" w:hAnsi="微軟正黑體"/>
          <w:lang/>
        </w:rPr>
        <w:t>SP2800</w:t>
      </w:r>
      <w:r w:rsidRPr="00B45F12">
        <w:rPr>
          <w:rFonts w:ascii="微軟正黑體" w:eastAsia="微軟正黑體" w:hAnsi="微軟正黑體"/>
          <w:lang/>
        </w:rPr>
        <w:t>提供</w:t>
      </w:r>
      <w:r w:rsidRPr="00B45F12">
        <w:rPr>
          <w:rFonts w:ascii="微軟正黑體" w:eastAsia="微軟正黑體" w:hAnsi="微軟正黑體"/>
          <w:lang/>
        </w:rPr>
        <w:t>240GB</w:t>
      </w:r>
      <w:r w:rsidRPr="00B45F12">
        <w:rPr>
          <w:rFonts w:ascii="微軟正黑體" w:eastAsia="微軟正黑體" w:hAnsi="微軟正黑體"/>
          <w:lang/>
        </w:rPr>
        <w:t>至</w:t>
      </w:r>
      <w:r w:rsidRPr="00B45F12">
        <w:rPr>
          <w:rFonts w:ascii="微軟正黑體" w:eastAsia="微軟正黑體" w:hAnsi="微軟正黑體"/>
          <w:lang/>
        </w:rPr>
        <w:t>2TB</w:t>
      </w:r>
      <w:r w:rsidRPr="00B45F12">
        <w:rPr>
          <w:rFonts w:ascii="微軟正黑體" w:eastAsia="微軟正黑體" w:hAnsi="微軟正黑體"/>
          <w:lang/>
        </w:rPr>
        <w:t>的儲存容量，主要特色包含：</w:t>
      </w:r>
      <w:r w:rsidRPr="00B45F12">
        <w:rPr>
          <w:rFonts w:ascii="微軟正黑體" w:eastAsia="微軟正黑體" w:hAnsi="微軟正黑體"/>
          <w:lang/>
        </w:rPr>
        <w:t xml:space="preserve"> </w:t>
      </w:r>
    </w:p>
    <w:p w:rsidR="00000000" w:rsidRPr="00B45F12" w:rsidRDefault="00F1467A">
      <w:pPr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/>
          <w:lang/>
        </w:rPr>
      </w:pPr>
      <w:r w:rsidRPr="00B45F12">
        <w:rPr>
          <w:rFonts w:ascii="微軟正黑體" w:eastAsia="微軟正黑體" w:hAnsi="微軟正黑體"/>
          <w:lang/>
        </w:rPr>
        <w:t>尺寸規格：</w:t>
      </w:r>
      <w:r w:rsidRPr="00B45F12">
        <w:rPr>
          <w:rFonts w:ascii="微軟正黑體" w:eastAsia="微軟正黑體" w:hAnsi="微軟正黑體"/>
          <w:lang/>
        </w:rPr>
        <w:t>M.2 2280 (22mm x 80mm)</w:t>
      </w:r>
      <w:r w:rsidRPr="00B45F12">
        <w:rPr>
          <w:rFonts w:ascii="微軟正黑體" w:eastAsia="微軟正黑體" w:hAnsi="微軟正黑體"/>
          <w:lang/>
        </w:rPr>
        <w:t>、</w:t>
      </w:r>
      <w:r w:rsidRPr="00B45F12">
        <w:rPr>
          <w:rFonts w:ascii="微軟正黑體" w:eastAsia="微軟正黑體" w:hAnsi="微軟正黑體"/>
          <w:lang/>
        </w:rPr>
        <w:t>M.2 22110 (22mm x 110mm)</w:t>
      </w:r>
      <w:r w:rsidRPr="00B45F12">
        <w:rPr>
          <w:rFonts w:ascii="微軟正黑體" w:eastAsia="微軟正黑體" w:hAnsi="微軟正黑體"/>
          <w:lang/>
        </w:rPr>
        <w:t>與</w:t>
      </w:r>
      <w:r w:rsidRPr="00B45F12">
        <w:rPr>
          <w:rFonts w:ascii="微軟正黑體" w:eastAsia="微軟正黑體" w:hAnsi="微軟正黑體"/>
          <w:lang/>
        </w:rPr>
        <w:t>2.5</w:t>
      </w:r>
      <w:r w:rsidRPr="00B45F12">
        <w:rPr>
          <w:rFonts w:ascii="微軟正黑體" w:eastAsia="微軟正黑體" w:hAnsi="微軟正黑體"/>
          <w:lang/>
        </w:rPr>
        <w:t>吋</w:t>
      </w:r>
      <w:r w:rsidRPr="00B45F12">
        <w:rPr>
          <w:rFonts w:ascii="微軟正黑體" w:eastAsia="微軟正黑體" w:hAnsi="微軟正黑體"/>
          <w:lang/>
        </w:rPr>
        <w:t>U.2</w:t>
      </w:r>
    </w:p>
    <w:p w:rsidR="00000000" w:rsidRPr="00B45F12" w:rsidRDefault="00F1467A">
      <w:pPr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/>
          <w:lang/>
        </w:rPr>
      </w:pPr>
      <w:r w:rsidRPr="00B45F12">
        <w:rPr>
          <w:rFonts w:ascii="微軟正黑體" w:eastAsia="微軟正黑體" w:hAnsi="微軟正黑體"/>
          <w:lang/>
        </w:rPr>
        <w:t>容量選擇：</w:t>
      </w:r>
      <w:r w:rsidRPr="00B45F12">
        <w:rPr>
          <w:rFonts w:ascii="微軟正黑體" w:eastAsia="微軟正黑體" w:hAnsi="微軟正黑體"/>
          <w:lang/>
        </w:rPr>
        <w:t xml:space="preserve"> </w:t>
      </w:r>
    </w:p>
    <w:p w:rsidR="00000000" w:rsidRPr="00B45F12" w:rsidRDefault="00F1467A">
      <w:pPr>
        <w:numPr>
          <w:ilvl w:val="1"/>
          <w:numId w:val="1"/>
        </w:numPr>
        <w:spacing w:before="100" w:beforeAutospacing="1" w:after="100" w:afterAutospacing="1"/>
        <w:rPr>
          <w:rFonts w:ascii="微軟正黑體" w:eastAsia="微軟正黑體" w:hAnsi="微軟正黑體"/>
          <w:lang/>
        </w:rPr>
      </w:pPr>
      <w:r w:rsidRPr="00B45F12">
        <w:rPr>
          <w:rFonts w:ascii="微軟正黑體" w:eastAsia="微軟正黑體" w:hAnsi="微軟正黑體"/>
          <w:lang/>
        </w:rPr>
        <w:t>240GB</w:t>
      </w:r>
      <w:r w:rsidRPr="00B45F12">
        <w:rPr>
          <w:rFonts w:ascii="微軟正黑體" w:eastAsia="微軟正黑體" w:hAnsi="微軟正黑體"/>
          <w:lang/>
        </w:rPr>
        <w:t>、</w:t>
      </w:r>
      <w:r w:rsidRPr="00B45F12">
        <w:rPr>
          <w:rFonts w:ascii="微軟正黑體" w:eastAsia="微軟正黑體" w:hAnsi="微軟正黑體"/>
          <w:lang/>
        </w:rPr>
        <w:t>480GB</w:t>
      </w:r>
      <w:r w:rsidRPr="00B45F12">
        <w:rPr>
          <w:rFonts w:ascii="微軟正黑體" w:eastAsia="微軟正黑體" w:hAnsi="微軟正黑體"/>
          <w:lang/>
        </w:rPr>
        <w:t>、</w:t>
      </w:r>
      <w:r w:rsidRPr="00B45F12">
        <w:rPr>
          <w:rFonts w:ascii="微軟正黑體" w:eastAsia="微軟正黑體" w:hAnsi="微軟正黑體"/>
          <w:lang/>
        </w:rPr>
        <w:t>960GB</w:t>
      </w:r>
      <w:r w:rsidRPr="00B45F12">
        <w:rPr>
          <w:rFonts w:ascii="微軟正黑體" w:eastAsia="微軟正黑體" w:hAnsi="微軟正黑體"/>
          <w:lang/>
        </w:rPr>
        <w:t>、</w:t>
      </w:r>
      <w:r w:rsidRPr="00B45F12">
        <w:rPr>
          <w:rFonts w:ascii="微軟正黑體" w:eastAsia="微軟正黑體" w:hAnsi="微軟正黑體"/>
          <w:lang/>
        </w:rPr>
        <w:t>1920GB</w:t>
      </w:r>
    </w:p>
    <w:p w:rsidR="00000000" w:rsidRPr="00B45F12" w:rsidRDefault="00F1467A">
      <w:pPr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/>
          <w:lang/>
        </w:rPr>
      </w:pPr>
      <w:r w:rsidRPr="00B45F12">
        <w:rPr>
          <w:rFonts w:ascii="微軟正黑體" w:eastAsia="微軟正黑體" w:hAnsi="微軟正黑體"/>
          <w:lang/>
        </w:rPr>
        <w:t>相容</w:t>
      </w:r>
      <w:r w:rsidRPr="00B45F12">
        <w:rPr>
          <w:rFonts w:ascii="微軟正黑體" w:eastAsia="微軟正黑體" w:hAnsi="微軟正黑體"/>
          <w:lang/>
        </w:rPr>
        <w:t>NVMe 1.3</w:t>
      </w:r>
      <w:r w:rsidRPr="00B45F12">
        <w:rPr>
          <w:rFonts w:ascii="微軟正黑體" w:eastAsia="微軟正黑體" w:hAnsi="微軟正黑體"/>
          <w:lang/>
        </w:rPr>
        <w:t>規範的</w:t>
      </w:r>
      <w:r w:rsidRPr="00B45F12">
        <w:rPr>
          <w:rFonts w:ascii="微軟正黑體" w:eastAsia="微軟正黑體" w:hAnsi="微軟正黑體"/>
          <w:lang/>
        </w:rPr>
        <w:t>PCIe Gen 3x4</w:t>
      </w:r>
    </w:p>
    <w:p w:rsidR="00000000" w:rsidRPr="00B45F12" w:rsidRDefault="00F1467A">
      <w:pPr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/>
          <w:lang/>
        </w:rPr>
      </w:pPr>
      <w:r w:rsidRPr="00B45F12">
        <w:rPr>
          <w:rFonts w:ascii="微軟正黑體" w:eastAsia="微軟正黑體" w:hAnsi="微軟正黑體"/>
          <w:lang/>
        </w:rPr>
        <w:t>耐用度</w:t>
      </w:r>
      <w:r w:rsidRPr="00B45F12">
        <w:rPr>
          <w:rFonts w:ascii="微軟正黑體" w:eastAsia="微軟正黑體" w:hAnsi="微軟正黑體"/>
          <w:lang/>
        </w:rPr>
        <w:t xml:space="preserve"> </w:t>
      </w:r>
    </w:p>
    <w:p w:rsidR="00000000" w:rsidRPr="00B45F12" w:rsidRDefault="00F1467A">
      <w:pPr>
        <w:numPr>
          <w:ilvl w:val="1"/>
          <w:numId w:val="1"/>
        </w:numPr>
        <w:spacing w:before="100" w:beforeAutospacing="1" w:after="100" w:afterAutospacing="1"/>
        <w:rPr>
          <w:rFonts w:ascii="微軟正黑體" w:eastAsia="微軟正黑體" w:hAnsi="微軟正黑體"/>
          <w:lang/>
        </w:rPr>
      </w:pPr>
      <w:r w:rsidRPr="00B45F12">
        <w:rPr>
          <w:rFonts w:ascii="微軟正黑體" w:eastAsia="微軟正黑體" w:hAnsi="微軟正黑體"/>
          <w:lang/>
        </w:rPr>
        <w:t>0.3 DWPD</w:t>
      </w:r>
      <w:r w:rsidRPr="00B45F12">
        <w:rPr>
          <w:rFonts w:ascii="微軟正黑體" w:eastAsia="微軟正黑體" w:hAnsi="微軟正黑體"/>
          <w:lang/>
        </w:rPr>
        <w:t>，無支援</w:t>
      </w:r>
      <w:r w:rsidRPr="00B45F12">
        <w:rPr>
          <w:rFonts w:ascii="微軟正黑體" w:eastAsia="微軟正黑體" w:hAnsi="微軟正黑體"/>
          <w:lang/>
        </w:rPr>
        <w:t>SafeDATA™</w:t>
      </w:r>
    </w:p>
    <w:p w:rsidR="00000000" w:rsidRPr="00B45F12" w:rsidRDefault="00F1467A">
      <w:pPr>
        <w:numPr>
          <w:ilvl w:val="1"/>
          <w:numId w:val="1"/>
        </w:numPr>
        <w:spacing w:before="100" w:beforeAutospacing="1" w:after="100" w:afterAutospacing="1"/>
        <w:rPr>
          <w:rFonts w:ascii="微軟正黑體" w:eastAsia="微軟正黑體" w:hAnsi="微軟正黑體"/>
          <w:lang/>
        </w:rPr>
      </w:pPr>
      <w:r w:rsidRPr="00B45F12">
        <w:rPr>
          <w:rFonts w:ascii="微軟正黑體" w:eastAsia="微軟正黑體" w:hAnsi="微軟正黑體"/>
          <w:lang/>
        </w:rPr>
        <w:t>1 DWPD</w:t>
      </w:r>
      <w:r w:rsidRPr="00B45F12">
        <w:rPr>
          <w:rFonts w:ascii="微軟正黑體" w:eastAsia="微軟正黑體" w:hAnsi="微軟正黑體"/>
          <w:lang/>
        </w:rPr>
        <w:t>，支援</w:t>
      </w:r>
      <w:r w:rsidRPr="00B45F12">
        <w:rPr>
          <w:rFonts w:ascii="微軟正黑體" w:eastAsia="微軟正黑體" w:hAnsi="微軟正黑體"/>
          <w:lang/>
        </w:rPr>
        <w:t>SafeDATA™</w:t>
      </w:r>
    </w:p>
    <w:p w:rsidR="00000000" w:rsidRPr="00B45F12" w:rsidRDefault="00F1467A">
      <w:pPr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/>
          <w:lang/>
        </w:rPr>
      </w:pPr>
      <w:r w:rsidRPr="00B45F12">
        <w:rPr>
          <w:rFonts w:ascii="微軟正黑體" w:eastAsia="微軟正黑體" w:hAnsi="微軟正黑體"/>
          <w:lang/>
        </w:rPr>
        <w:t>高安全性</w:t>
      </w:r>
    </w:p>
    <w:p w:rsidR="00000000" w:rsidRPr="00B45F12" w:rsidRDefault="00F1467A">
      <w:pPr>
        <w:numPr>
          <w:ilvl w:val="1"/>
          <w:numId w:val="1"/>
        </w:numPr>
        <w:spacing w:before="100" w:beforeAutospacing="1" w:after="100" w:afterAutospacing="1"/>
        <w:rPr>
          <w:rFonts w:ascii="微軟正黑體" w:eastAsia="微軟正黑體" w:hAnsi="微軟正黑體"/>
          <w:lang/>
        </w:rPr>
      </w:pPr>
      <w:r w:rsidRPr="00B45F12">
        <w:rPr>
          <w:rFonts w:ascii="微軟正黑體" w:eastAsia="微軟正黑體" w:hAnsi="微軟正黑體"/>
          <w:lang/>
        </w:rPr>
        <w:t>AES-256</w:t>
      </w:r>
      <w:r w:rsidRPr="00B45F12">
        <w:rPr>
          <w:rFonts w:ascii="微軟正黑體" w:eastAsia="微軟正黑體" w:hAnsi="微軟正黑體"/>
          <w:lang/>
        </w:rPr>
        <w:t>硬體加密、加密刪除、安全刪除且符合</w:t>
      </w:r>
      <w:r w:rsidRPr="00B45F12">
        <w:rPr>
          <w:rFonts w:ascii="微軟正黑體" w:eastAsia="微軟正黑體" w:hAnsi="微軟正黑體"/>
          <w:lang/>
        </w:rPr>
        <w:t>TCG OPAL 2.0</w:t>
      </w:r>
      <w:r w:rsidRPr="00B45F12">
        <w:rPr>
          <w:rFonts w:ascii="微軟正黑體" w:eastAsia="微軟正黑體" w:hAnsi="微軟正黑體"/>
          <w:lang/>
        </w:rPr>
        <w:t>規範</w:t>
      </w:r>
    </w:p>
    <w:p w:rsidR="00000000" w:rsidRPr="00B45F12" w:rsidRDefault="00F1467A">
      <w:pPr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/>
          <w:lang/>
        </w:rPr>
      </w:pPr>
      <w:r w:rsidRPr="00B45F12">
        <w:rPr>
          <w:rFonts w:ascii="微軟正黑體" w:eastAsia="微軟正黑體" w:hAnsi="微軟正黑體"/>
          <w:lang/>
        </w:rPr>
        <w:t>高耐用度版本支援</w:t>
      </w:r>
      <w:r w:rsidRPr="00B45F12">
        <w:rPr>
          <w:rFonts w:ascii="微軟正黑體" w:eastAsia="微軟正黑體" w:hAnsi="微軟正黑體"/>
          <w:lang/>
        </w:rPr>
        <w:t>SafeDATA™</w:t>
      </w:r>
      <w:r w:rsidRPr="00B45F12">
        <w:rPr>
          <w:rFonts w:ascii="微軟正黑體" w:eastAsia="微軟正黑體" w:hAnsi="微軟正黑體"/>
          <w:lang/>
        </w:rPr>
        <w:t>斷電資料保護</w:t>
      </w:r>
    </w:p>
    <w:p w:rsidR="00000000" w:rsidRPr="00B45F12" w:rsidRDefault="00F1467A">
      <w:pPr>
        <w:spacing w:after="240"/>
        <w:rPr>
          <w:rFonts w:ascii="微軟正黑體" w:eastAsia="微軟正黑體" w:hAnsi="微軟正黑體"/>
          <w:lang/>
        </w:rPr>
      </w:pPr>
      <w:r w:rsidRPr="00B45F12">
        <w:rPr>
          <w:rFonts w:ascii="微軟正黑體" w:eastAsia="微軟正黑體" w:hAnsi="微軟正黑體"/>
          <w:lang/>
        </w:rPr>
        <w:br/>
      </w:r>
      <w:r w:rsidRPr="00B45F12">
        <w:rPr>
          <w:rFonts w:ascii="微軟正黑體" w:eastAsia="微軟正黑體" w:hAnsi="微軟正黑體"/>
          <w:lang/>
        </w:rPr>
        <w:t>欲了解更多</w:t>
      </w:r>
      <w:hyperlink r:id="rId8" w:tgtFrame="_blank" w:history="1">
        <w:r w:rsidRPr="00B45F12">
          <w:rPr>
            <w:rStyle w:val="a3"/>
            <w:rFonts w:ascii="微軟正黑體" w:eastAsia="微軟正黑體" w:hAnsi="微軟正黑體"/>
            <w:lang/>
          </w:rPr>
          <w:t>SP2800 PCIe NVMe</w:t>
        </w:r>
      </w:hyperlink>
      <w:r w:rsidRPr="00B45F12">
        <w:rPr>
          <w:rFonts w:ascii="微軟正黑體" w:eastAsia="微軟正黑體" w:hAnsi="微軟正黑體"/>
          <w:lang/>
        </w:rPr>
        <w:t>新品資訊，請聯繫</w:t>
      </w:r>
      <w:hyperlink r:id="rId9" w:tgtFrame="_blank" w:history="1">
        <w:r w:rsidRPr="00B45F12">
          <w:rPr>
            <w:rStyle w:val="a3"/>
            <w:rFonts w:ascii="微軟正黑體" w:eastAsia="微軟正黑體" w:hAnsi="微軟正黑體"/>
            <w:lang/>
          </w:rPr>
          <w:t>SMART Modular</w:t>
        </w:r>
        <w:r w:rsidRPr="00B45F12">
          <w:rPr>
            <w:rStyle w:val="a3"/>
            <w:rFonts w:ascii="微軟正黑體" w:eastAsia="微軟正黑體" w:hAnsi="微軟正黑體"/>
            <w:lang/>
          </w:rPr>
          <w:t>世邁科技團隊</w:t>
        </w:r>
      </w:hyperlink>
      <w:r w:rsidRPr="00B45F12">
        <w:rPr>
          <w:rFonts w:ascii="微軟正黑體" w:eastAsia="微軟正黑體" w:hAnsi="微軟正黑體"/>
          <w:lang/>
        </w:rPr>
        <w:t>或</w:t>
      </w:r>
      <w:r w:rsidRPr="00B45F12">
        <w:rPr>
          <w:rFonts w:ascii="微軟正黑體" w:eastAsia="微軟正黑體" w:hAnsi="微軟正黑體"/>
          <w:lang/>
        </w:rPr>
        <w:t>e-mail</w:t>
      </w:r>
      <w:r w:rsidRPr="00B45F12">
        <w:rPr>
          <w:rFonts w:ascii="微軟正黑體" w:eastAsia="微軟正黑體" w:hAnsi="微軟正黑體"/>
          <w:lang/>
        </w:rPr>
        <w:t>至</w:t>
      </w:r>
      <w:hyperlink r:id="rId10" w:tgtFrame="_blank" w:history="1">
        <w:r w:rsidRPr="00B45F12">
          <w:rPr>
            <w:rStyle w:val="a3"/>
            <w:rFonts w:ascii="微軟正黑體" w:eastAsia="微軟正黑體" w:hAnsi="微軟正黑體"/>
            <w:lang/>
          </w:rPr>
          <w:t>info@smartm.com</w:t>
        </w:r>
      </w:hyperlink>
      <w:r w:rsidRPr="00B45F12">
        <w:rPr>
          <w:rFonts w:ascii="微軟正黑體" w:eastAsia="微軟正黑體" w:hAnsi="微軟正黑體"/>
          <w:lang/>
        </w:rPr>
        <w:t>。</w:t>
      </w:r>
      <w:r w:rsidRPr="00B45F12">
        <w:rPr>
          <w:rFonts w:ascii="微軟正黑體" w:eastAsia="微軟正黑體" w:hAnsi="微軟正黑體"/>
          <w:lang/>
        </w:rPr>
        <w:t xml:space="preserve"> </w:t>
      </w:r>
    </w:p>
    <w:p w:rsidR="00000000" w:rsidRPr="00B45F12" w:rsidRDefault="00F1467A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B45F12">
        <w:rPr>
          <w:rFonts w:ascii="微軟正黑體" w:eastAsia="微軟正黑體" w:hAnsi="微軟正黑體"/>
          <w:lang/>
        </w:rPr>
        <w:t>關於</w:t>
      </w:r>
      <w:r w:rsidRPr="00B45F12">
        <w:rPr>
          <w:rFonts w:ascii="微軟正黑體" w:eastAsia="微軟正黑體" w:hAnsi="微軟正黑體"/>
          <w:lang/>
        </w:rPr>
        <w:t>SMART Modular</w:t>
      </w:r>
      <w:proofErr w:type="gramStart"/>
      <w:r w:rsidRPr="00B45F12">
        <w:rPr>
          <w:rFonts w:ascii="微軟正黑體" w:eastAsia="微軟正黑體" w:hAnsi="微軟正黑體"/>
          <w:lang/>
        </w:rPr>
        <w:t>世</w:t>
      </w:r>
      <w:proofErr w:type="gramEnd"/>
      <w:r w:rsidRPr="00B45F12">
        <w:rPr>
          <w:rFonts w:ascii="微軟正黑體" w:eastAsia="微軟正黑體" w:hAnsi="微軟正黑體"/>
          <w:lang/>
        </w:rPr>
        <w:t>邁科技</w:t>
      </w:r>
    </w:p>
    <w:p w:rsidR="00F1467A" w:rsidRPr="00B45F12" w:rsidRDefault="00F1467A">
      <w:pPr>
        <w:rPr>
          <w:rFonts w:ascii="微軟正黑體" w:eastAsia="微軟正黑體" w:hAnsi="微軟正黑體"/>
          <w:lang/>
        </w:rPr>
      </w:pPr>
      <w:r w:rsidRPr="00B45F12">
        <w:rPr>
          <w:rFonts w:ascii="微軟正黑體" w:eastAsia="微軟正黑體" w:hAnsi="微軟正黑體"/>
          <w:lang/>
        </w:rPr>
        <w:t>全球專業記憶體與儲存解決方案的領導者</w:t>
      </w:r>
      <w:r w:rsidRPr="00B45F12">
        <w:rPr>
          <w:rFonts w:ascii="微軟正黑體" w:eastAsia="微軟正黑體" w:hAnsi="微軟正黑體"/>
          <w:lang/>
        </w:rPr>
        <w:t>SMART Modular</w:t>
      </w:r>
      <w:proofErr w:type="gramStart"/>
      <w:r w:rsidRPr="00B45F12">
        <w:rPr>
          <w:rFonts w:ascii="微軟正黑體" w:eastAsia="微軟正黑體" w:hAnsi="微軟正黑體"/>
          <w:lang/>
        </w:rPr>
        <w:t>世</w:t>
      </w:r>
      <w:proofErr w:type="gramEnd"/>
      <w:r w:rsidRPr="00B45F12">
        <w:rPr>
          <w:rFonts w:ascii="微軟正黑體" w:eastAsia="微軟正黑體" w:hAnsi="微軟正黑體"/>
          <w:lang/>
        </w:rPr>
        <w:t>邁科技於美國加州成立超過三十年，為美國那斯達克掛牌上市公司</w:t>
      </w:r>
      <w:r w:rsidRPr="00B45F12">
        <w:rPr>
          <w:rFonts w:ascii="微軟正黑體" w:eastAsia="微軟正黑體" w:hAnsi="微軟正黑體"/>
          <w:lang/>
        </w:rPr>
        <w:t xml:space="preserve"> (NASDAQ: SGH)</w:t>
      </w:r>
      <w:r w:rsidRPr="00B45F12">
        <w:rPr>
          <w:rFonts w:ascii="微軟正黑體" w:eastAsia="微軟正黑體" w:hAnsi="微軟正黑體"/>
          <w:lang/>
        </w:rPr>
        <w:t>，致力於開發中高階工業及企業級嵌入式記憶體產品，包含</w:t>
      </w:r>
      <w:r w:rsidRPr="00B45F12">
        <w:rPr>
          <w:rFonts w:ascii="微軟正黑體" w:eastAsia="微軟正黑體" w:hAnsi="微軟正黑體"/>
          <w:lang/>
        </w:rPr>
        <w:t>DRAM</w:t>
      </w:r>
      <w:r w:rsidRPr="00B45F12">
        <w:rPr>
          <w:rFonts w:ascii="微軟正黑體" w:eastAsia="微軟正黑體" w:hAnsi="微軟正黑體"/>
          <w:lang/>
        </w:rPr>
        <w:t>記憶體模組、</w:t>
      </w:r>
      <w:r w:rsidRPr="00B45F12">
        <w:rPr>
          <w:rFonts w:ascii="微軟正黑體" w:eastAsia="微軟正黑體" w:hAnsi="微軟正黑體"/>
          <w:lang/>
        </w:rPr>
        <w:t>SSD</w:t>
      </w:r>
      <w:r w:rsidRPr="00B45F12">
        <w:rPr>
          <w:rFonts w:ascii="微軟正黑體" w:eastAsia="微軟正黑體" w:hAnsi="微軟正黑體"/>
          <w:lang/>
        </w:rPr>
        <w:t>固態硬碟、混合式解決方案等，除了標準化與強固型規格外，更針對不同產業應用提供客製化服務，跨足電腦、網通、電信、儲存設備、移動裝置、軍事、航空及工業應用等。</w:t>
      </w:r>
      <w:r w:rsidRPr="00B45F12">
        <w:rPr>
          <w:rFonts w:ascii="微軟正黑體" w:eastAsia="微軟正黑體" w:hAnsi="微軟正黑體"/>
          <w:lang/>
        </w:rPr>
        <w:t>SMART Modul</w:t>
      </w:r>
      <w:r w:rsidRPr="00B45F12">
        <w:rPr>
          <w:rFonts w:ascii="微軟正黑體" w:eastAsia="微軟正黑體" w:hAnsi="微軟正黑體"/>
          <w:lang/>
        </w:rPr>
        <w:t>ar</w:t>
      </w:r>
      <w:proofErr w:type="gramStart"/>
      <w:r w:rsidRPr="00B45F12">
        <w:rPr>
          <w:rFonts w:ascii="微軟正黑體" w:eastAsia="微軟正黑體" w:hAnsi="微軟正黑體"/>
          <w:lang/>
        </w:rPr>
        <w:t>世</w:t>
      </w:r>
      <w:proofErr w:type="gramEnd"/>
      <w:r w:rsidRPr="00B45F12">
        <w:rPr>
          <w:rFonts w:ascii="微軟正黑體" w:eastAsia="微軟正黑體" w:hAnsi="微軟正黑體"/>
          <w:lang/>
        </w:rPr>
        <w:t>邁科技提供高度客製化的產品設計能力、嚴謹可靠的測試服務與即時專業的技術支援，並與全球領導</w:t>
      </w:r>
      <w:r w:rsidRPr="00B45F12">
        <w:rPr>
          <w:rFonts w:ascii="微軟正黑體" w:eastAsia="微軟正黑體" w:hAnsi="微軟正黑體"/>
          <w:lang/>
        </w:rPr>
        <w:t>OEM</w:t>
      </w:r>
      <w:r w:rsidRPr="00B45F12">
        <w:rPr>
          <w:rFonts w:ascii="微軟正黑體" w:eastAsia="微軟正黑體" w:hAnsi="微軟正黑體"/>
          <w:lang/>
        </w:rPr>
        <w:t>客戶緊密合作，從產品設計到上市，</w:t>
      </w:r>
      <w:proofErr w:type="gramStart"/>
      <w:r w:rsidRPr="00B45F12">
        <w:rPr>
          <w:rFonts w:ascii="微軟正黑體" w:eastAsia="微軟正黑體" w:hAnsi="微軟正黑體"/>
          <w:lang/>
        </w:rPr>
        <w:t>均能提供</w:t>
      </w:r>
      <w:proofErr w:type="gramEnd"/>
      <w:r w:rsidRPr="00B45F12">
        <w:rPr>
          <w:rFonts w:ascii="微軟正黑體" w:eastAsia="微軟正黑體" w:hAnsi="微軟正黑體"/>
          <w:lang/>
        </w:rPr>
        <w:t>高效可靠的解決方案，滿足</w:t>
      </w:r>
      <w:proofErr w:type="gramStart"/>
      <w:r w:rsidRPr="00B45F12">
        <w:rPr>
          <w:rFonts w:ascii="微軟正黑體" w:eastAsia="微軟正黑體" w:hAnsi="微軟正黑體"/>
          <w:lang/>
        </w:rPr>
        <w:t>各類工控產業</w:t>
      </w:r>
      <w:proofErr w:type="gramEnd"/>
      <w:r w:rsidRPr="00B45F12">
        <w:rPr>
          <w:rFonts w:ascii="微軟正黑體" w:eastAsia="微軟正黑體" w:hAnsi="微軟正黑體"/>
          <w:lang/>
        </w:rPr>
        <w:t>的需求。更多資訊請參考</w:t>
      </w:r>
      <w:r w:rsidRPr="00B45F12">
        <w:rPr>
          <w:rFonts w:ascii="微軟正黑體" w:eastAsia="微軟正黑體" w:hAnsi="微軟正黑體"/>
          <w:lang/>
        </w:rPr>
        <w:t xml:space="preserve">: </w:t>
      </w:r>
      <w:hyperlink r:id="rId11" w:tgtFrame="_blank" w:history="1">
        <w:r w:rsidRPr="00B45F12">
          <w:rPr>
            <w:rStyle w:val="a3"/>
            <w:rFonts w:ascii="微軟正黑體" w:eastAsia="微軟正黑體" w:hAnsi="微軟正黑體"/>
            <w:lang/>
          </w:rPr>
          <w:t>http://www.smartm.com</w:t>
        </w:r>
      </w:hyperlink>
      <w:r w:rsidRPr="00B45F12">
        <w:rPr>
          <w:rFonts w:ascii="微軟正黑體" w:eastAsia="微軟正黑體" w:hAnsi="微軟正黑體"/>
          <w:lang/>
        </w:rPr>
        <w:t xml:space="preserve"> </w:t>
      </w:r>
    </w:p>
    <w:sectPr w:rsidR="00F1467A" w:rsidRPr="00B45F12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67A" w:rsidRDefault="00F1467A" w:rsidP="00B45F12">
      <w:r>
        <w:separator/>
      </w:r>
    </w:p>
  </w:endnote>
  <w:endnote w:type="continuationSeparator" w:id="0">
    <w:p w:rsidR="00F1467A" w:rsidRDefault="00F1467A" w:rsidP="00B45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67A" w:rsidRDefault="00F1467A" w:rsidP="00B45F12">
      <w:r>
        <w:separator/>
      </w:r>
    </w:p>
  </w:footnote>
  <w:footnote w:type="continuationSeparator" w:id="0">
    <w:p w:rsidR="00F1467A" w:rsidRDefault="00F1467A" w:rsidP="00B45F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76740"/>
    <w:multiLevelType w:val="multilevel"/>
    <w:tmpl w:val="B0AA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45F12"/>
    <w:rsid w:val="00B45F12"/>
    <w:rsid w:val="00F14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B45F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45F12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B45F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45F12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m.com/product/sp2800-u2-pcie-nvme-tlc/SRU2P1920TCS1A7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martm.com/index.a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martm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smart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martm.com/support/contact-us/sales-reques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Modular世邁科技推出全新DuraFlash™ SP2800 PCIe NVMe SSD固態硬碟 適用網通與儲存伺服器應用</dc:title>
  <dc:creator>Sandy</dc:creator>
  <cp:lastModifiedBy>Sandy</cp:lastModifiedBy>
  <cp:revision>2</cp:revision>
  <dcterms:created xsi:type="dcterms:W3CDTF">2021-04-14T10:28:00Z</dcterms:created>
  <dcterms:modified xsi:type="dcterms:W3CDTF">2021-04-14T10:28:00Z</dcterms:modified>
</cp:coreProperties>
</file>