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FOR IMMEDIATE RELEASE</w:t>
      </w:r>
    </w:p>
    <w:p>
      <w:pPr>
        <w:pStyle w:val="Heading1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Высокоскоростной NAS TerraMaster F8-422 10GbE стал доступен для России</w:t>
      </w:r>
    </w:p>
    <w:p>
      <w:pPr>
        <w:pStyle w:val="Heading1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Heading2"/>
        <w:spacing w:before="49" w:after="49"/>
        <w:jc w:val="center"/>
        <w:rPr>
          <w:rFonts w:ascii="Calibri" w:hAnsi="Calibri" w:cs="Calibri" w:asciiTheme="minorHAnsi" w:cstheme="minorHAnsi" w:hAnsiTheme="minorHAnsi"/>
          <w:i/>
          <w:i/>
          <w:iCs/>
        </w:rPr>
      </w:pPr>
      <w:r>
        <w:rPr>
          <w:rFonts w:cs="Calibri" w:ascii="Calibri" w:hAnsi="Calibri" w:asciiTheme="minorHAnsi" w:cstheme="minorHAnsi" w:hAnsiTheme="minorHAnsi"/>
          <w:i/>
          <w:iCs/>
        </w:rPr>
        <w:t>Новый 8-местный NAS с 4-ядерным процессором поднимает скорость до уровня10GbE без роста стоимости инфраструктуры</w:t>
      </w:r>
    </w:p>
    <w:p>
      <w:pPr>
        <w:pStyle w:val="Heading2"/>
        <w:spacing w:before="49" w:after="49"/>
        <w:jc w:val="center"/>
        <w:rPr>
          <w:rFonts w:ascii="Calibri" w:hAnsi="Calibri" w:cs="Calibri" w:asciiTheme="minorHAnsi" w:cstheme="minorHAnsi" w:hAnsiTheme="minorHAnsi"/>
          <w:i/>
          <w:i/>
          <w:iCs/>
        </w:rPr>
      </w:pPr>
      <w:r>
        <w:rPr/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Шеньчжень, Китай, 22 апреля 2021 года</w:t>
      </w:r>
      <w:r>
        <w:rPr>
          <w:rFonts w:cs="Calibri" w:ascii="Calibri" w:hAnsi="Calibri" w:asciiTheme="minorHAnsi" w:cstheme="minorHAnsi" w:hAnsiTheme="minorHAnsi"/>
        </w:rPr>
        <w:br/>
        <w:t>Компания TerraMaster, специализирующаяся на разработке инновационных технологий хранения данных, объявила о доступности нового сетевого хранилища F8-422 NAS на российском рынке. TerraMaster F8-422 – это 8-местный NAS 10 GbE с 4-ядерным процессором, который значительно повышает эффективность работы с данными за счёт скоростей уровня 10Gb без дополнительнйо нагрузки на бюджет организации. На данный момент это наиболее сбалансированный 8-местный NAS, и он идеально подходит для работы с большими объёмами данных, в том числен обработки видео 4K, фотографий высокого разрешения и 3D-анимации.</w:t>
      </w:r>
    </w:p>
    <w:p>
      <w:pPr>
        <w:pStyle w:val="Heading3"/>
        <w:spacing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Быстрая и стабильная конфигурация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В основе F8-422 находится мощный 4-ядерный процессор Intel® Celeron® 1.5 ГГЦ, а также ультра-скоростной сетевой интерфейс 10 Gb Ethernet, который может передавать данные по существующим сетевым кабелям Cat6/6A, и два разъёма 1000 Мбит/с Ethernet для сетевой интеграции. Аппаратное шифрование AES NI и поддержка 4K уже встроены в конфигурацию изделия. Максимальная внутренняя ёмкость составляет до 144 ТБ (8 дисков по 18ТБ). Хранилище поддерживает режимы RAID 0, RAID 1, RAID 5, RAID 6, RAID 10, JBOD и SINGLE, позволяя выбрать оптимальное сочетание скорости и безопасности. При установке восьми накопителей Seagate IronWolf 6ТБ в режиме RAID 5 скорость чтения и записи данных может достигать 610МБ/с.</w:t>
      </w:r>
    </w:p>
    <w:p>
      <w:pPr>
        <w:pStyle w:val="Heading3"/>
        <w:spacing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Простое управление и резервирование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Управление различными параметрами NAS и аккаунтами пользователей происходит через программное обеспечение TOS 4.2. Новейшия версия операционной системы TOS 4.2 имеет обновлённый интерфейс, расширенную поддержку компонентов и возможностей мониторинга, ряд новых функций, например, Wake-on-LAN (WOL), поддержку IPv4 и IPv6 и улучшенную безопасность SSL. Вы сможете легко резервировать данные с Mac, PC, USB-накопителей и серверов на ваш TNAS для централизованного управления. Приложения для резервного копирования данных поддерживают режим дедупликации и инкрементного резервирования, снижая расход полезного пространства. F8-422 также поддерживает резервное копирование Time Machine, копирование на внешние USB-устройства и удалённое копирование Rsync.</w:t>
      </w:r>
    </w:p>
    <w:p>
      <w:pPr>
        <w:pStyle w:val="Heading3"/>
        <w:spacing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Кроссплатформенность и универсальность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Устройство работает на платформах Windows, Mac, Linux, Android и iOS, а также поддерживает службы работы с файлами SMB/CIFS, NFS, AFP, FTP/SFTP, WebDAV и подключения по SMB, NFS, и iSCSI. Также поддерживаются файловые системы EXT 4 и Btrfs. Файловая система Btrfs поддерживает новые технологии хранения данных и снапшотов для предотвращения потерь данных и снижения расходов на обслуживание, и содержит гибкие, эффективные инструменты для защиты и восстановления данных.</w:t>
      </w:r>
    </w:p>
    <w:p>
      <w:pPr>
        <w:pStyle w:val="Heading3"/>
        <w:spacing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Поддержка сотен бесплатных приложений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Центр приложений TerraMaster содержит сотни бесплатных приложений для резервного копирования и защиты данных, а также приложения для разработчиков, бизнеса и работы с мультимедиа. Среди них – WordPress, MyWebSQL, Apache, Mail Server, CRM, Web Server, phpMyAdmin, MariaDB, Antivirus, Git, Go, Java, MyBB, Python и SVN.</w:t>
      </w:r>
    </w:p>
    <w:p>
      <w:pPr>
        <w:pStyle w:val="Heading3"/>
        <w:spacing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Цена и наличие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TerraMaster F8-422 NAS предлагается по цене 102 710,13 руб на </w:t>
      </w:r>
      <w:hyperlink r:id="rId2" w:tgtFrame="_blank">
        <w:r>
          <w:rPr>
            <w:rStyle w:val="InternetLink"/>
            <w:rFonts w:cs="Calibri" w:ascii="Calibri" w:hAnsi="Calibri" w:asciiTheme="minorHAnsi" w:cstheme="minorHAnsi" w:hAnsiTheme="minorHAnsi"/>
          </w:rPr>
          <w:t>Aliexpress.ru</w:t>
        </w:r>
      </w:hyperlink>
      <w:r>
        <w:rPr>
          <w:rFonts w:cs="Calibri" w:ascii="Calibri" w:hAnsi="Calibri" w:asciiTheme="minorHAnsi" w:cstheme="minorHAnsi" w:hAnsiTheme="minorHAnsi"/>
        </w:rPr>
        <w:t>.</w:t>
        <w:br/>
        <w:br/>
        <w:t xml:space="preserve">Узнайте больше о TerraMaster F8-422 </w:t>
      </w:r>
      <w:hyperlink r:id="rId3" w:tgtFrame="_blank">
        <w:r>
          <w:rPr>
            <w:rStyle w:val="InternetLink"/>
            <w:rFonts w:cs="Calibri" w:ascii="Calibri" w:hAnsi="Calibri" w:asciiTheme="minorHAnsi" w:cstheme="minorHAnsi" w:hAnsiTheme="minorHAnsi"/>
          </w:rPr>
          <w:t>https://www.terra-master.com/global/products/smallmedium-businesses-nas/f8-422.html</w:t>
        </w:r>
      </w:hyperlink>
      <w:r>
        <w:rPr>
          <w:rFonts w:cs="Calibri" w:ascii="Calibri" w:hAnsi="Calibri" w:asciiTheme="minorHAnsi" w:cstheme="minorHAnsi" w:hAnsiTheme="minorHAnsi"/>
        </w:rPr>
        <w:br/>
        <w:br/>
        <w:t>Присоединяйтесь к TerraMaster в социальных сетях:</w:t>
        <w:br/>
        <w:t xml:space="preserve">Facebook: </w:t>
      </w:r>
      <w:hyperlink r:id="rId4" w:tgtFrame="_blank">
        <w:r>
          <w:rPr>
            <w:rStyle w:val="InternetLink"/>
            <w:rFonts w:cs="Calibri" w:ascii="Calibri" w:hAnsi="Calibri" w:asciiTheme="minorHAnsi" w:cstheme="minorHAnsi" w:hAnsiTheme="minorHAnsi"/>
          </w:rPr>
          <w:t>https://www.facebook.com/terramasterofficial</w:t>
        </w:r>
      </w:hyperlink>
      <w:r>
        <w:rPr>
          <w:rFonts w:cs="Calibri" w:ascii="Calibri" w:hAnsi="Calibri" w:asciiTheme="minorHAnsi" w:cstheme="minorHAnsi" w:hAnsiTheme="minorHAnsi"/>
        </w:rPr>
        <w:br/>
        <w:t xml:space="preserve">Twitter: </w:t>
      </w:r>
      <w:hyperlink r:id="rId5" w:tgtFrame="_blank">
        <w:r>
          <w:rPr>
            <w:rStyle w:val="InternetLink"/>
            <w:rFonts w:cs="Calibri" w:ascii="Calibri" w:hAnsi="Calibri" w:asciiTheme="minorHAnsi" w:cstheme="minorHAnsi" w:hAnsiTheme="minorHAnsi"/>
          </w:rPr>
          <w:t>https://twitter.com/TerraMasters</w:t>
        </w:r>
      </w:hyperlink>
      <w:r>
        <w:rPr>
          <w:rFonts w:cs="Calibri" w:ascii="Calibri" w:hAnsi="Calibri" w:asciiTheme="minorHAnsi" w:cstheme="minorHAnsi" w:hAnsiTheme="minorHAnsi"/>
        </w:rPr>
        <w:br/>
        <w:t xml:space="preserve">LinkedIn: </w:t>
      </w:r>
      <w:hyperlink r:id="rId6" w:tgtFrame="_blank">
        <w:r>
          <w:rPr>
            <w:rStyle w:val="InternetLink"/>
            <w:rFonts w:cs="Calibri" w:ascii="Calibri" w:hAnsi="Calibri" w:asciiTheme="minorHAnsi" w:cstheme="minorHAnsi" w:hAnsiTheme="minorHAnsi"/>
          </w:rPr>
          <w:t>https://www.linkedin.com/company/terra-master/</w:t>
        </w:r>
      </w:hyperlink>
      <w:r>
        <w:rPr>
          <w:rFonts w:cs="Calibri" w:ascii="Calibri" w:hAnsi="Calibri" w:asciiTheme="minorHAnsi" w:cstheme="minorHAnsi" w:hAnsiTheme="minorHAnsi"/>
        </w:rPr>
        <w:br/>
        <w:t xml:space="preserve">YouTube: </w:t>
      </w:r>
      <w:hyperlink r:id="rId7" w:tgtFrame="_blank">
        <w:r>
          <w:rPr>
            <w:rStyle w:val="InternetLink"/>
            <w:rFonts w:cs="Calibri" w:ascii="Calibri" w:hAnsi="Calibri" w:asciiTheme="minorHAnsi" w:cstheme="minorHAnsi" w:hAnsiTheme="minorHAnsi"/>
          </w:rPr>
          <w:t>https://www.youtube.com/channel/UC2x557lLdd_OM5mqQZhW-4Q</w:t>
        </w:r>
      </w:hyperlink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Heading3"/>
        <w:spacing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Про TerraMaster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TerraMaster – это профессиональные решения из области инновационных технологий хранения данных, таких как NAS, DAS и устройств с интерфейсом Thunderbolt 3, которые продаются и набирают популярность уже более, чем в 40 странах мира. Разработка этих технологий ведётся более 10 лет с учётом актуальных потребностей частных пользователей, малого и среднего бизнеса и крупных предприятий. Благодаря приверженности высоким стандартам создания аппаратного и программного обеспечения, продукция TerraMaster хорошо известна своей надёжностью и практичностью. Узнайте больше на официальном сайте: </w:t>
      </w:r>
      <w:hyperlink r:id="rId8" w:tgtFrame="_blank">
        <w:r>
          <w:rPr>
            <w:rStyle w:val="InternetLink"/>
            <w:rFonts w:cs="Calibri" w:ascii="Calibri" w:hAnsi="Calibri" w:asciiTheme="minorHAnsi" w:cstheme="minorHAnsi" w:hAnsiTheme="minorHAnsi"/>
          </w:rPr>
          <w:t>https://www.terra-master.com</w:t>
        </w:r>
      </w:hyperlink>
      <w:r>
        <w:rPr>
          <w:rFonts w:cs="Calibri" w:ascii="Calibri" w:hAnsi="Calibri" w:asciiTheme="minorHAnsi" w:cstheme="minorHAnsi" w:hAnsiTheme="minorHAnsi"/>
        </w:rPr>
        <w:t xml:space="preserve">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新細明體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 w:eastAsiaTheme="minorEastAsia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493f"/>
    <w:pPr>
      <w:widowControl/>
      <w:bidi w:val="0"/>
      <w:spacing w:before="0" w:after="0"/>
      <w:jc w:val="left"/>
    </w:pPr>
    <w:rPr>
      <w:rFonts w:ascii="新細明體" w:hAnsi="新細明體" w:eastAsia="新細明體" w:cs="新細明體" w:eastAsiaTheme="minorEastAsia"/>
      <w:color w:val="auto"/>
      <w:kern w:val="0"/>
      <w:sz w:val="24"/>
      <w:szCs w:val="24"/>
      <w:lang w:val="en-US" w:eastAsia="zh-TW" w:bidi="ar-SA"/>
    </w:rPr>
  </w:style>
  <w:style w:type="paragraph" w:styleId="Heading1">
    <w:name w:val="Heading 1"/>
    <w:basedOn w:val="Normal"/>
    <w:link w:val="10"/>
    <w:uiPriority w:val="9"/>
    <w:qFormat/>
    <w:rsid w:val="0028493f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20"/>
    <w:uiPriority w:val="9"/>
    <w:qFormat/>
    <w:rsid w:val="0028493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30"/>
    <w:uiPriority w:val="9"/>
    <w:qFormat/>
    <w:rsid w:val="0028493f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標題 1 字元"/>
    <w:basedOn w:val="DefaultParagraphFont"/>
    <w:link w:val="1"/>
    <w:uiPriority w:val="9"/>
    <w:qFormat/>
    <w:rsid w:val="0028493f"/>
    <w:rPr>
      <w:rFonts w:ascii="Cambria" w:hAnsi="Cambria" w:eastAsia="新細明體" w:cs="" w:asciiTheme="majorHAnsi" w:cstheme="majorBidi" w:eastAsiaTheme="majorEastAsia" w:hAnsiTheme="majorHAnsi"/>
      <w:b/>
      <w:bCs/>
      <w:kern w:val="2"/>
      <w:sz w:val="52"/>
      <w:szCs w:val="52"/>
    </w:rPr>
  </w:style>
  <w:style w:type="character" w:styleId="2" w:customStyle="1">
    <w:name w:val="標題 2 字元"/>
    <w:basedOn w:val="DefaultParagraphFont"/>
    <w:link w:val="2"/>
    <w:uiPriority w:val="9"/>
    <w:semiHidden/>
    <w:qFormat/>
    <w:rsid w:val="0028493f"/>
    <w:rPr>
      <w:rFonts w:ascii="Cambria" w:hAnsi="Cambria" w:eastAsia="新細明體" w:cs="" w:asciiTheme="majorHAnsi" w:cstheme="majorBidi" w:eastAsiaTheme="majorEastAsia" w:hAnsiTheme="majorHAnsi"/>
      <w:b/>
      <w:bCs/>
      <w:sz w:val="48"/>
      <w:szCs w:val="48"/>
    </w:rPr>
  </w:style>
  <w:style w:type="character" w:styleId="3" w:customStyle="1">
    <w:name w:val="標題 3 字元"/>
    <w:basedOn w:val="DefaultParagraphFont"/>
    <w:link w:val="3"/>
    <w:uiPriority w:val="9"/>
    <w:semiHidden/>
    <w:qFormat/>
    <w:rsid w:val="0028493f"/>
    <w:rPr>
      <w:rFonts w:ascii="Cambria" w:hAnsi="Cambria" w:eastAsia="新細明體" w:cs="" w:asciiTheme="majorHAnsi" w:cstheme="majorBidi" w:eastAsiaTheme="majorEastAsia" w:hAnsiTheme="majorHAnsi"/>
      <w:b/>
      <w:bCs/>
      <w:sz w:val="36"/>
      <w:szCs w:val="36"/>
    </w:rPr>
  </w:style>
  <w:style w:type="character" w:styleId="InternetLink">
    <w:name w:val="Hyperlink"/>
    <w:basedOn w:val="DefaultParagraphFont"/>
    <w:uiPriority w:val="99"/>
    <w:semiHidden/>
    <w:unhideWhenUsed/>
    <w:rsid w:val="0028493f"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28493f"/>
    <w:rPr>
      <w:color w:val="800080"/>
      <w:u w:val="single"/>
    </w:rPr>
  </w:style>
  <w:style w:type="character" w:styleId="Style11" w:customStyle="1">
    <w:name w:val="頁首 字元"/>
    <w:basedOn w:val="DefaultParagraphFont"/>
    <w:link w:val="a5"/>
    <w:uiPriority w:val="99"/>
    <w:semiHidden/>
    <w:qFormat/>
    <w:rsid w:val="00c01fb2"/>
    <w:rPr>
      <w:rFonts w:ascii="新細明體" w:hAnsi="新細明體" w:eastAsia="新細明體" w:cs="新細明體"/>
    </w:rPr>
  </w:style>
  <w:style w:type="character" w:styleId="Style12" w:customStyle="1">
    <w:name w:val="頁尾 字元"/>
    <w:basedOn w:val="DefaultParagraphFont"/>
    <w:link w:val="a7"/>
    <w:uiPriority w:val="99"/>
    <w:semiHidden/>
    <w:qFormat/>
    <w:rsid w:val="00c01fb2"/>
    <w:rPr>
      <w:rFonts w:ascii="新細明體" w:hAnsi="新細明體" w:eastAsia="新細明體" w:cs="新細明體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6"/>
    <w:uiPriority w:val="99"/>
    <w:semiHidden/>
    <w:unhideWhenUsed/>
    <w:rsid w:val="00c01fb2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8"/>
    <w:uiPriority w:val="99"/>
    <w:semiHidden/>
    <w:unhideWhenUsed/>
    <w:rsid w:val="00c01fb2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liexpress.ru/item/1005001671458113.html?spm=5261.ProductManageOnline.0.0.4fcd4edfrJyuJQ" TargetMode="External"/><Relationship Id="rId3" Type="http://schemas.openxmlformats.org/officeDocument/2006/relationships/hyperlink" Target="https://www.terra-master.com/global/products/smallmedium-businesses-nas/f8-422.html" TargetMode="External"/><Relationship Id="rId4" Type="http://schemas.openxmlformats.org/officeDocument/2006/relationships/hyperlink" Target="https://www.facebook.com/terramasterofficial" TargetMode="External"/><Relationship Id="rId5" Type="http://schemas.openxmlformats.org/officeDocument/2006/relationships/hyperlink" Target="https://twitter.com/TerraMasters" TargetMode="External"/><Relationship Id="rId6" Type="http://schemas.openxmlformats.org/officeDocument/2006/relationships/hyperlink" Target="https://www.linkedin.com/company/terra-master/" TargetMode="External"/><Relationship Id="rId7" Type="http://schemas.openxmlformats.org/officeDocument/2006/relationships/hyperlink" Target="https://www.youtube.com/channel/UC2x557lLdd_OM5mqQZhW-4Q" TargetMode="External"/><Relationship Id="rId8" Type="http://schemas.openxmlformats.org/officeDocument/2006/relationships/hyperlink" Target="https://www.terra-master.com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LibreOffice/6.4.1.2$Windows_X86_64 LibreOffice_project/4d224e95b98b138af42a64d84056446d09082932</Application>
  <Pages>2</Pages>
  <Words>535</Words>
  <Characters>3803</Characters>
  <CharactersWithSpaces>4329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2021-04-16T06:08:00Z</dcterms:created>
  <dc:creator>Sandy</dc:creator>
  <dc:description/>
  <dc:language>en-US</dc:language>
  <cp:lastModifiedBy/>
  <dcterms:modified xsi:type="dcterms:W3CDTF">2021-04-20T10:33:41Z</dcterms:modified>
  <cp:revision>4</cp:revision>
  <dc:subject/>
  <dc:title>Высокоскоростной NAS TerraMaster F8-422 10GbE стал доступен для России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