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Bdr/>
        <w:shd w:val="clear" w:fill="auto"/>
        <w:rPr/>
      </w:pPr>
      <w:r>
        <w:rPr/>
        <w:t>FOR IMMEDIATE RELEASE</w:t>
      </w:r>
    </w:p>
    <w:p>
      <w:pPr>
        <w:pStyle w:val="1"/>
        <w:pBdr/>
        <w:shd w:val="clear" w:fill="auto"/>
        <w:spacing w:lineRule="auto" w:line="240" w:before="0" w:after="0"/>
        <w:jc w:val="center"/>
        <w:rPr/>
      </w:pPr>
      <w:r>
        <w:rPr/>
        <w:t>Winmate Releases M700DQ8-EX ATEX Rugged Android PDA for Potentially Explosive Zone 2 Applications</w:t>
      </w:r>
    </w:p>
    <w:p>
      <w:pPr>
        <w:pStyle w:val="Normal1"/>
        <w:pBdr/>
        <w:shd w:val="clear" w:fill="auto"/>
        <w:rPr/>
      </w:pPr>
      <w:r>
        <w:rPr/>
      </w:r>
    </w:p>
    <w:p>
      <w:pPr>
        <w:pStyle w:val="2"/>
        <w:pBdr/>
        <w:shd w:val="clear" w:fill="auto"/>
        <w:spacing w:lineRule="auto" w:line="240" w:before="0" w:after="0"/>
        <w:jc w:val="center"/>
        <w:rPr>
          <w:b/>
          <w:b/>
          <w:i/>
          <w:i/>
          <w:sz w:val="36"/>
          <w:szCs w:val="36"/>
        </w:rPr>
      </w:pPr>
      <w:r>
        <w:rPr>
          <w:b/>
          <w:i/>
          <w:sz w:val="36"/>
          <w:szCs w:val="36"/>
        </w:rPr>
        <w:t>Boost Productivity, Preserve Expert Knowledge, with Rugged Android PDA</w:t>
      </w:r>
    </w:p>
    <w:p>
      <w:pPr>
        <w:pStyle w:val="Normal1"/>
        <w:pBdr/>
        <w:shd w:val="clear" w:fill="auto"/>
        <w:rPr>
          <w:b/>
          <w:b/>
          <w:i/>
          <w:i/>
          <w:sz w:val="36"/>
          <w:szCs w:val="36"/>
        </w:rPr>
      </w:pPr>
      <w:r>
        <w:rPr>
          <w:b/>
          <w:i/>
          <w:sz w:val="36"/>
          <w:szCs w:val="36"/>
        </w:rPr>
      </w:r>
    </w:p>
    <w:p>
      <w:pPr>
        <w:pStyle w:val="Normal1"/>
        <w:pBdr/>
        <w:shd w:val="clear" w:fill="auto"/>
        <w:rPr/>
      </w:pPr>
      <w:r>
        <w:rPr>
          <w:b/>
        </w:rPr>
        <w:t>Taipei, Taiwan – September 1st, 2022</w:t>
      </w:r>
      <w:r>
        <w:rPr/>
        <w:t xml:space="preserve"> - Winmate, a rugged computing industry leader, announced its new</w:t>
      </w:r>
      <w:r>
        <w:rPr>
          <w:i w:val="false"/>
          <w:iCs w:val="false"/>
        </w:rPr>
        <w:t xml:space="preserve"> </w:t>
      </w:r>
      <w:hyperlink r:id="rId2">
        <w:r>
          <w:rPr>
            <w:b/>
            <w:i w:val="false"/>
            <w:iCs w:val="false"/>
            <w:color w:val="0000EE"/>
            <w:u w:val="single"/>
          </w:rPr>
          <w:t>M700DQ8-EX</w:t>
        </w:r>
      </w:hyperlink>
      <w:r>
        <w:rPr/>
        <w:t>, 7-inch ATEX rugged tablet, designed to give field users the mobility and connectivity they need to stay productive.</w:t>
      </w:r>
    </w:p>
    <w:p>
      <w:pPr>
        <w:pStyle w:val="Normal1"/>
        <w:pBdr/>
        <w:shd w:val="clear" w:fill="auto"/>
        <w:rPr/>
      </w:pPr>
      <w:r>
        <w:rPr/>
      </w:r>
    </w:p>
    <w:p>
      <w:pPr>
        <w:pStyle w:val="Normal1"/>
        <w:pBdr/>
        <w:shd w:val="clear" w:fill="auto"/>
        <w:rPr/>
      </w:pPr>
      <w:r>
        <w:rPr/>
        <w:t>Mobile working environments and mobile device requirements for the chemical, energy, oil, and gas industries are increasingly critical. Many experienced specialists in vital sectors will retire soon, and there is a lack of qualified junior employees to fill this void. As a result, fewer staff must handle even more work. Consequently, effortless, meticulous electronic data collection and documentation are critical. This compiled data can evaluate or improve the process, and preserve the experts’ experience.</w:t>
      </w:r>
    </w:p>
    <w:p>
      <w:pPr>
        <w:pStyle w:val="Normal1"/>
        <w:pBdr/>
        <w:shd w:val="clear" w:fill="auto"/>
        <w:rPr/>
      </w:pPr>
      <w:r>
        <w:rPr/>
      </w:r>
    </w:p>
    <w:p>
      <w:pPr>
        <w:pStyle w:val="3"/>
        <w:pBdr/>
        <w:shd w:val="clear" w:fill="auto"/>
        <w:spacing w:lineRule="auto" w:line="240" w:before="0" w:after="0"/>
        <w:rPr/>
      </w:pPr>
      <w:r>
        <w:rPr/>
        <w:t>Mobile Makes You Independent</w:t>
      </w:r>
    </w:p>
    <w:p>
      <w:pPr>
        <w:pStyle w:val="Normal1"/>
        <w:keepNext w:val="false"/>
        <w:keepLines w:val="false"/>
        <w:pageBreakBefore w:val="false"/>
        <w:widowControl w:val="false"/>
        <w:pBdr/>
        <w:shd w:val="clear" w:fill="auto"/>
        <w:spacing w:lineRule="auto" w:line="240" w:before="0" w:after="0"/>
        <w:ind w:left="600" w:right="0" w:hanging="0"/>
        <w:jc w:val="left"/>
        <w:rPr/>
      </w:pPr>
      <w:r>
        <w:rPr/>
        <w:t>In areas with dangerous emissions, protective functions are essential – like a call to emergency and rescue services that can be automatically sent in a crisis. The fundamental benefits listed below also speak in favor of mobile devices:</w:t>
      </w:r>
    </w:p>
    <w:p>
      <w:pPr>
        <w:pStyle w:val="Normal1"/>
        <w:numPr>
          <w:ilvl w:val="0"/>
          <w:numId w:val="1"/>
        </w:numPr>
        <w:pBdr/>
        <w:shd w:val="clear" w:fill="auto"/>
        <w:ind w:left="600" w:hanging="360"/>
        <w:rPr/>
      </w:pPr>
      <w:r>
        <w:rPr/>
        <w:t>Rapid decision-making with direct communication capabilities</w:t>
      </w:r>
    </w:p>
    <w:p>
      <w:pPr>
        <w:pStyle w:val="Normal1"/>
        <w:numPr>
          <w:ilvl w:val="0"/>
          <w:numId w:val="1"/>
        </w:numPr>
        <w:pBdr/>
        <w:shd w:val="clear" w:fill="auto"/>
        <w:ind w:left="600" w:hanging="360"/>
        <w:rPr/>
      </w:pPr>
      <w:r>
        <w:rPr/>
        <w:t>Employees no longer have to intervene mechanically and physically during measurement and control. This brings significant reductions in error rates, and time savings during data collection through digitized operations</w:t>
      </w:r>
    </w:p>
    <w:p>
      <w:pPr>
        <w:pStyle w:val="Normal1"/>
        <w:numPr>
          <w:ilvl w:val="0"/>
          <w:numId w:val="1"/>
        </w:numPr>
        <w:pBdr/>
        <w:shd w:val="clear" w:fill="auto"/>
        <w:ind w:left="600" w:hanging="360"/>
        <w:rPr/>
      </w:pPr>
      <w:r>
        <w:rPr/>
        <w:t>Increased efficiency and cooperation in staff assignments, without location-related functional constraints</w:t>
      </w:r>
    </w:p>
    <w:p>
      <w:pPr>
        <w:pStyle w:val="Normal1"/>
        <w:numPr>
          <w:ilvl w:val="0"/>
          <w:numId w:val="1"/>
        </w:numPr>
        <w:pBdr/>
        <w:shd w:val="clear" w:fill="auto"/>
        <w:ind w:left="600" w:hanging="360"/>
        <w:rPr/>
      </w:pPr>
      <w:r>
        <w:rPr/>
        <w:t>Enhanced safety, as the best decisions are made based on the availability of accurate information</w:t>
      </w:r>
    </w:p>
    <w:p>
      <w:pPr>
        <w:pStyle w:val="Normal1"/>
        <w:pBdr/>
        <w:shd w:val="clear" w:fill="auto"/>
        <w:rPr/>
      </w:pPr>
      <w:r>
        <w:rPr/>
        <w:t>Winmate, a rugged computing industry leader, offers rugged computing solutions for use in Zone 2 or Class 1 Division 2. Comprehensive certifications guarantee worldwide use.</w:t>
      </w:r>
    </w:p>
    <w:p>
      <w:pPr>
        <w:pStyle w:val="Normal1"/>
        <w:pBdr/>
        <w:shd w:val="clear" w:fill="auto"/>
        <w:rPr/>
      </w:pPr>
      <w:r>
        <w:rPr/>
      </w:r>
    </w:p>
    <w:p>
      <w:pPr>
        <w:pStyle w:val="Normal1"/>
        <w:pBdr/>
        <w:shd w:val="clear" w:fill="auto"/>
        <w:rPr/>
      </w:pPr>
      <w:r>
        <w:rPr/>
        <w:t>Winmate’s new 7-inch Android ATEX rugged Android PDA powered by Qualcomm® Snapdragon™ 660 Octa-core up to 2.2 GHz. The M700DQ8-EX supports comprehensive wireless connectivity and sensors to assist and keep workers connected, even in the most remote locations. It features a 7-inch TFT panel with direct optical bonding and a user-friendly projective capacitive touch screen.</w:t>
      </w:r>
    </w:p>
    <w:p>
      <w:pPr>
        <w:pStyle w:val="Normal1"/>
        <w:pBdr/>
        <w:shd w:val="clear" w:fill="auto"/>
        <w:rPr/>
      </w:pPr>
      <w:r>
        <w:rPr/>
      </w:r>
    </w:p>
    <w:p>
      <w:pPr>
        <w:pStyle w:val="3"/>
        <w:pBdr/>
        <w:shd w:val="clear" w:fill="auto"/>
        <w:spacing w:lineRule="auto" w:line="240" w:before="0" w:after="0"/>
        <w:rPr/>
      </w:pPr>
      <w:r>
        <w:rPr/>
        <w:t>Long-Lasting Power</w:t>
      </w:r>
    </w:p>
    <w:p>
      <w:pPr>
        <w:pStyle w:val="Normal1"/>
        <w:pBdr/>
        <w:shd w:val="clear" w:fill="auto"/>
        <w:rPr/>
      </w:pPr>
      <w:r>
        <w:rPr/>
        <w:t>The new enhanced-capacity battery option for the M700DQ8-EX rugged Android PDA provides considerable performance improvements over prior models. Battery life on a single charge is increased to up to 20 hours of operation (in test scenarios).</w:t>
      </w:r>
    </w:p>
    <w:p>
      <w:pPr>
        <w:pStyle w:val="Normal1"/>
        <w:pBdr/>
        <w:shd w:val="clear" w:fill="auto"/>
        <w:rPr/>
      </w:pPr>
      <w:r>
        <w:rPr/>
      </w:r>
    </w:p>
    <w:p>
      <w:pPr>
        <w:pStyle w:val="3"/>
        <w:pBdr/>
        <w:shd w:val="clear" w:fill="auto"/>
        <w:spacing w:lineRule="auto" w:line="240" w:before="0" w:after="0"/>
        <w:rPr/>
      </w:pPr>
      <w:r>
        <w:rPr/>
        <w:t>Ready To Move, Anytime</w:t>
      </w:r>
    </w:p>
    <w:p>
      <w:pPr>
        <w:pStyle w:val="Normal1"/>
        <w:pBdr/>
        <w:shd w:val="clear" w:fill="auto"/>
        <w:rPr/>
      </w:pPr>
      <w:r>
        <w:rPr/>
        <w:t>The M700DQ8-EX has passed the US military 810G standards for vibration, shock, and 5 ft. drop. With the IP65 rating, it is also protected against dust and water splash. Easily dock and undock the M700DQ8-EX to vehicle docks, or use it with various optional accessories anytime and everywhere.</w:t>
      </w:r>
    </w:p>
    <w:p>
      <w:pPr>
        <w:pStyle w:val="Normal1"/>
        <w:pBdr/>
        <w:shd w:val="clear" w:fill="auto"/>
        <w:rPr/>
      </w:pPr>
      <w:r>
        <w:rPr/>
      </w:r>
    </w:p>
    <w:p>
      <w:pPr>
        <w:pStyle w:val="3"/>
        <w:pBdr/>
        <w:shd w:val="clear" w:fill="auto"/>
        <w:spacing w:lineRule="auto" w:line="240" w:before="0" w:after="0"/>
        <w:rPr/>
      </w:pPr>
      <w:r>
        <w:rPr/>
        <w:t>User-friendly Design</w:t>
      </w:r>
    </w:p>
    <w:p>
      <w:pPr>
        <w:pStyle w:val="Normal1"/>
        <w:pBdr/>
        <w:shd w:val="clear" w:fill="auto"/>
        <w:rPr/>
      </w:pPr>
      <w:r>
        <w:rPr/>
        <w:t>The M700DQ8-EX is designed for convenience in hazardous environments. The thin and light exterior and optional strap make it easy to carry. The 7-inch TFT panel with optical bonding makes it easy to read and use with finger, glove, or stylus, in sunlight and rain.</w:t>
      </w:r>
    </w:p>
    <w:p>
      <w:pPr>
        <w:pStyle w:val="Normal1"/>
        <w:pBdr/>
        <w:shd w:val="clear" w:fill="auto"/>
        <w:rPr/>
      </w:pPr>
      <w:r>
        <w:rPr/>
      </w:r>
    </w:p>
    <w:p>
      <w:pPr>
        <w:pStyle w:val="3"/>
        <w:pBdr/>
        <w:shd w:val="clear" w:fill="auto"/>
        <w:spacing w:lineRule="auto" w:line="240" w:before="0" w:after="0"/>
        <w:rPr/>
      </w:pPr>
      <w:r>
        <w:rPr/>
        <w:t>Availability</w:t>
      </w:r>
    </w:p>
    <w:p>
      <w:pPr>
        <w:pStyle w:val="Normal1"/>
        <w:pBdr/>
        <w:shd w:val="clear" w:fill="auto"/>
        <w:rPr/>
      </w:pPr>
      <w:r>
        <w:rPr/>
        <w:t>The new M700DQ8-EX rugged Android PDA is now available to order.</w:t>
      </w:r>
    </w:p>
    <w:p>
      <w:pPr>
        <w:pStyle w:val="Normal1"/>
        <w:pBdr/>
        <w:shd w:val="clear" w:fill="auto"/>
        <w:rPr/>
      </w:pPr>
      <w:r>
        <w:rPr/>
        <w:t xml:space="preserve">For more information, please get in touch with Winmate’s sales team at </w:t>
      </w:r>
      <w:hyperlink r:id="rId3">
        <w:r>
          <w:rPr>
            <w:color w:val="0000EE"/>
            <w:u w:val="single"/>
          </w:rPr>
          <w:t>www.winmate.com/inquiry</w:t>
        </w:r>
      </w:hyperlink>
      <w:r>
        <w:rPr/>
        <w:t>.</w:t>
      </w:r>
    </w:p>
    <w:p>
      <w:pPr>
        <w:pStyle w:val="Normal1"/>
        <w:pBdr/>
        <w:shd w:val="clear" w:fill="auto"/>
        <w:rPr/>
      </w:pPr>
      <w:r>
        <w:rPr/>
      </w:r>
    </w:p>
    <w:p>
      <w:pPr>
        <w:pStyle w:val="3"/>
        <w:pBdr/>
        <w:shd w:val="clear" w:fill="auto"/>
        <w:spacing w:lineRule="auto" w:line="240" w:before="0" w:after="0"/>
        <w:rPr/>
      </w:pPr>
      <w:r>
        <w:rPr/>
        <w:t>About Winmate</w:t>
      </w:r>
    </w:p>
    <w:p>
      <w:pPr>
        <w:pStyle w:val="Normal1"/>
        <w:keepNext w:val="false"/>
        <w:keepLines w:val="false"/>
        <w:pageBreakBefore w:val="false"/>
        <w:widowControl w:val="false"/>
        <w:pBdr/>
        <w:shd w:val="clear" w:fill="auto"/>
        <w:spacing w:lineRule="auto" w:line="240" w:before="0" w:after="0"/>
        <w:ind w:left="0" w:right="0" w:hanging="0"/>
        <w:jc w:val="left"/>
        <w:rPr/>
      </w:pPr>
      <w:hyperlink r:id="rId4">
        <w:r>
          <w:rPr>
            <w:color w:val="0000EE"/>
            <w:u w:val="single"/>
          </w:rPr>
          <w:t>Winmate</w:t>
        </w:r>
      </w:hyperlink>
      <w:r>
        <w:rPr/>
        <w:t xml:space="preserve"> Inc. is a rugged computing and embedded solutions provider for industries operating in some of the most challenging environments. Founded in 1996 in Taipei, Taiwan, where its headquarters, research, development facility, and production lines are located, the company has offices and service centers worldwide. Winmate develops rugged industrial-grade computing solutions that advance the Industrial Internet-of-Things (IoT). Industrial display and panel PC, HMI, embedded systems, IoT gateways to rugged tablets, and handheld devices for industries ranging from transportation and logistics to marine and military, railway, oil and gas, smart grid, healthcare, and field services. Winmate also provides professional product customization and project management to fulfill unique customer needs. For more information, please visit Winmate's official website </w:t>
      </w:r>
      <w:hyperlink r:id="rId5">
        <w:r>
          <w:rPr>
            <w:color w:val="0000EE"/>
            <w:u w:val="single"/>
          </w:rPr>
          <w:t>http://www.winmate.com</w:t>
        </w:r>
      </w:hyperlink>
      <w:r>
        <w:rPr/>
        <w:t xml:space="preserve">; or follow Winmate Inc. on </w:t>
      </w:r>
      <w:hyperlink r:id="rId6">
        <w:r>
          <w:rPr>
            <w:color w:val="0000EE"/>
            <w:u w:val="single"/>
          </w:rPr>
          <w:t>Linkedin</w:t>
        </w:r>
      </w:hyperlink>
      <w:r>
        <w:rPr/>
        <w:t xml:space="preserve"> and </w:t>
      </w:r>
      <w:hyperlink r:id="rId7">
        <w:r>
          <w:rPr>
            <w:color w:val="0000EE"/>
            <w:u w:val="single"/>
          </w:rPr>
          <w:t>Facebook</w:t>
        </w:r>
      </w:hyperlink>
      <w:r>
        <w:rPr/>
        <w:t xml:space="preserve"> to receive all the latest news.</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Arial">
    <w:charset w:val="88"/>
    <w:family w:val="roman"/>
    <w:pitch w:val="variable"/>
  </w:font>
  <w:font w:name="Liberation Sans">
    <w:altName w:val="Arial"/>
    <w:charset w:val="88"/>
    <w:family w:val="swiss"/>
    <w:pitch w:val="variable"/>
  </w:font>
  <w:font w:name="Georgia">
    <w:charset w:val="88"/>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8"/>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TW" w:bidi="hi-IN"/>
      </w:rPr>
    </w:rPrDefault>
    <w:pPrDefault>
      <w:pPr>
        <w:suppressAutoHyphens w:val="true"/>
      </w:pPr>
    </w:pPrDefault>
  </w:docDefaults>
  <w:style w:type="paragraph" w:styleId="Normal">
    <w:name w:val="Normal"/>
    <w:qFormat/>
    <w:pPr>
      <w:widowControl w:val="false"/>
      <w:bidi w:val="0"/>
      <w:spacing w:before="0" w:after="0"/>
      <w:jc w:val="left"/>
    </w:pPr>
    <w:rPr>
      <w:rFonts w:ascii="Arial" w:hAnsi="Arial" w:eastAsia="Arial" w:cs="Arial"/>
      <w:color w:val="auto"/>
      <w:kern w:val="0"/>
      <w:sz w:val="22"/>
      <w:szCs w:val="22"/>
      <w:lang w:val="en-US" w:eastAsia="zh-TW" w:bidi="hi-IN"/>
    </w:rPr>
  </w:style>
  <w:style w:type="paragraph" w:styleId="1">
    <w:name w:val="Heading 1"/>
    <w:basedOn w:val="Normal1"/>
    <w:next w:val="Normal1"/>
    <w:qFormat/>
    <w:pPr>
      <w:pBdr/>
      <w:shd w:val="clear" w:fill="auto"/>
      <w:spacing w:lineRule="auto" w:line="240" w:before="240" w:after="240"/>
    </w:pPr>
    <w:rPr>
      <w:b/>
      <w:i w:val="false"/>
      <w:sz w:val="48"/>
      <w:szCs w:val="48"/>
    </w:rPr>
  </w:style>
  <w:style w:type="paragraph" w:styleId="2">
    <w:name w:val="Heading 2"/>
    <w:basedOn w:val="Normal1"/>
    <w:next w:val="Normal1"/>
    <w:qFormat/>
    <w:pPr>
      <w:pBdr/>
      <w:shd w:val="clear" w:fill="auto"/>
      <w:spacing w:lineRule="auto" w:line="240" w:before="225" w:after="225"/>
    </w:pPr>
    <w:rPr>
      <w:b/>
      <w:i w:val="false"/>
      <w:sz w:val="36"/>
      <w:szCs w:val="36"/>
    </w:rPr>
  </w:style>
  <w:style w:type="paragraph" w:styleId="3">
    <w:name w:val="Heading 3"/>
    <w:basedOn w:val="Normal1"/>
    <w:next w:val="Normal1"/>
    <w:qFormat/>
    <w:pPr>
      <w:pBdr/>
      <w:shd w:val="clear" w:fill="auto"/>
      <w:spacing w:lineRule="auto" w:line="240" w:before="240" w:after="240"/>
    </w:pPr>
    <w:rPr>
      <w:b/>
      <w:i w:val="false"/>
      <w:sz w:val="28"/>
      <w:szCs w:val="28"/>
    </w:rPr>
  </w:style>
  <w:style w:type="paragraph" w:styleId="4">
    <w:name w:val="Heading 4"/>
    <w:basedOn w:val="Normal1"/>
    <w:next w:val="Normal1"/>
    <w:qFormat/>
    <w:pPr>
      <w:pBdr/>
      <w:shd w:val="clear" w:fill="auto"/>
      <w:spacing w:lineRule="auto" w:line="240" w:before="255" w:after="255"/>
    </w:pPr>
    <w:rPr>
      <w:b/>
      <w:i w:val="false"/>
      <w:sz w:val="24"/>
      <w:szCs w:val="24"/>
    </w:rPr>
  </w:style>
  <w:style w:type="paragraph" w:styleId="5">
    <w:name w:val="Heading 5"/>
    <w:basedOn w:val="Normal1"/>
    <w:next w:val="Normal1"/>
    <w:qFormat/>
    <w:pPr>
      <w:pBdr/>
      <w:shd w:val="clear" w:fill="auto"/>
      <w:spacing w:lineRule="auto" w:line="240" w:before="255" w:after="255"/>
    </w:pPr>
    <w:rPr>
      <w:b/>
      <w:i w:val="false"/>
      <w:sz w:val="18"/>
      <w:szCs w:val="18"/>
    </w:rPr>
  </w:style>
  <w:style w:type="paragraph" w:styleId="6">
    <w:name w:val="Heading 6"/>
    <w:basedOn w:val="Normal1"/>
    <w:next w:val="Normal1"/>
    <w:qFormat/>
    <w:pPr>
      <w:pBdr/>
      <w:shd w:val="clear" w:fill="auto"/>
      <w:spacing w:lineRule="auto" w:line="240" w:before="360" w:after="360"/>
    </w:pPr>
    <w:rPr>
      <w:b/>
      <w:i w:val="false"/>
      <w:sz w:val="16"/>
      <w:szCs w:val="16"/>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 w:type="paragraph" w:styleId="Normal1" w:default="1">
    <w:name w:val="LO-normal"/>
    <w:qFormat/>
    <w:pPr>
      <w:widowControl w:val="false"/>
      <w:bidi w:val="0"/>
      <w:spacing w:before="0" w:after="0"/>
      <w:jc w:val="left"/>
    </w:pPr>
    <w:rPr>
      <w:rFonts w:ascii="Arial" w:hAnsi="Arial" w:eastAsia="Arial" w:cs="Arial"/>
      <w:color w:val="auto"/>
      <w:kern w:val="0"/>
      <w:sz w:val="22"/>
      <w:szCs w:val="22"/>
      <w:lang w:val="en-US" w:eastAsia="zh-TW" w:bidi="hi-IN"/>
    </w:rPr>
  </w:style>
  <w:style w:type="paragraph" w:styleId="Style14">
    <w:name w:val="Title"/>
    <w:basedOn w:val="Normal1"/>
    <w:next w:val="Normal1"/>
    <w:qFormat/>
    <w:pPr>
      <w:keepNext w:val="true"/>
      <w:keepLines/>
      <w:pageBreakBefore w:val="false"/>
      <w:spacing w:lineRule="auto" w:line="240" w:before="480" w:after="120"/>
    </w:pPr>
    <w:rPr>
      <w:b/>
      <w:sz w:val="72"/>
      <w:szCs w:val="72"/>
    </w:rPr>
  </w:style>
  <w:style w:type="paragraph" w:styleId="Style15">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winmate.com/Product/M700DQ8-EX" TargetMode="External"/><Relationship Id="rId3" Type="http://schemas.openxmlformats.org/officeDocument/2006/relationships/hyperlink" Target="https://www.winmate.com/inquiry" TargetMode="External"/><Relationship Id="rId4" Type="http://schemas.openxmlformats.org/officeDocument/2006/relationships/hyperlink" Target="http://www.winmate.com/" TargetMode="External"/><Relationship Id="rId5" Type="http://schemas.openxmlformats.org/officeDocument/2006/relationships/hyperlink" Target="http://www.winmate.com/" TargetMode="External"/><Relationship Id="rId6" Type="http://schemas.openxmlformats.org/officeDocument/2006/relationships/hyperlink" Target="https://www.linkedin.com/company/winmate/" TargetMode="External"/><Relationship Id="rId7" Type="http://schemas.openxmlformats.org/officeDocument/2006/relationships/hyperlink" Target="https://www.facebook.com/Winmate.rugged"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614</Words>
  <Characters>3645</Characters>
  <CharactersWithSpaces>4233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2022-08-31T11:25:25Z</dcterms:modified>
  <cp:revision>1</cp:revision>
  <dc:subject/>
  <dc:title/>
</cp:coreProperties>
</file>