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83B6C" w:rsidRDefault="00091963">
      <w:pPr>
        <w:rPr>
          <w:rFonts w:ascii="Meiryo" w:eastAsia="Meiryo" w:hAnsi="Meiryo"/>
          <w:lang/>
        </w:rPr>
      </w:pPr>
      <w:r w:rsidRPr="00183B6C">
        <w:rPr>
          <w:rFonts w:ascii="Meiryo" w:eastAsia="Meiryo" w:hAnsi="Meiryo"/>
          <w:lang/>
        </w:rPr>
        <w:t>FOR IMMEDIATE RELEASE</w:t>
      </w:r>
    </w:p>
    <w:p w:rsidR="00000000" w:rsidRDefault="00091963">
      <w:pPr>
        <w:pStyle w:val="2"/>
        <w:jc w:val="center"/>
        <w:rPr>
          <w:rFonts w:ascii="Meiryo" w:eastAsia="Meiryo" w:hAnsi="Meiryo"/>
          <w:lang/>
        </w:rPr>
      </w:pPr>
      <w:r>
        <w:rPr>
          <w:rFonts w:ascii="Meiryo" w:eastAsia="Meiryo" w:hAnsi="Meiryo" w:hint="eastAsia"/>
          <w:lang/>
        </w:rPr>
        <w:t>ドイツ生まれ</w:t>
      </w:r>
      <w:r>
        <w:rPr>
          <w:rFonts w:ascii="Meiryo" w:eastAsia="Meiryo" w:hAnsi="Meiryo" w:hint="eastAsia"/>
          <w:lang/>
        </w:rPr>
        <w:t xml:space="preserve"> </w:t>
      </w:r>
      <w:r>
        <w:rPr>
          <w:rFonts w:ascii="Meiryo" w:eastAsia="Meiryo" w:hAnsi="Meiryo" w:hint="eastAsia"/>
          <w:lang/>
        </w:rPr>
        <w:t>の</w:t>
      </w:r>
      <w:r>
        <w:rPr>
          <w:rFonts w:ascii="Meiryo" w:eastAsia="Meiryo" w:hAnsi="Meiryo" w:hint="eastAsia"/>
          <w:lang/>
        </w:rPr>
        <w:t xml:space="preserve"> PC</w:t>
      </w:r>
      <w:r>
        <w:rPr>
          <w:rFonts w:ascii="Meiryo" w:eastAsia="Meiryo" w:hAnsi="Meiryo" w:hint="eastAsia"/>
          <w:lang/>
        </w:rPr>
        <w:t>電源リーダー、</w:t>
      </w:r>
      <w:r>
        <w:rPr>
          <w:rFonts w:ascii="Meiryo" w:eastAsia="Meiryo" w:hAnsi="Meiryo" w:hint="eastAsia"/>
          <w:lang/>
        </w:rPr>
        <w:t>be quiet !</w:t>
      </w:r>
      <w:r>
        <w:rPr>
          <w:rFonts w:ascii="Meiryo" w:eastAsia="Meiryo" w:hAnsi="Meiryo" w:hint="eastAsia"/>
          <w:lang/>
        </w:rPr>
        <w:br/>
      </w:r>
      <w:r>
        <w:rPr>
          <w:rFonts w:ascii="Meiryo" w:eastAsia="Meiryo" w:hAnsi="Meiryo" w:hint="eastAsia"/>
          <w:lang/>
        </w:rPr>
        <w:t>高性能エアフロー＆</w:t>
      </w:r>
      <w:r>
        <w:rPr>
          <w:rFonts w:ascii="Meiryo" w:eastAsia="Meiryo" w:hAnsi="Meiryo" w:hint="eastAsia"/>
          <w:lang/>
        </w:rPr>
        <w:t>ARGB</w:t>
      </w:r>
      <w:r>
        <w:rPr>
          <w:rFonts w:ascii="Meiryo" w:eastAsia="Meiryo" w:hAnsi="Meiryo" w:hint="eastAsia"/>
          <w:lang/>
        </w:rPr>
        <w:t>搭載</w:t>
      </w:r>
      <w:r>
        <w:rPr>
          <w:rFonts w:ascii="Meiryo" w:eastAsia="Meiryo" w:hAnsi="Meiryo" w:hint="eastAsia"/>
          <w:lang/>
        </w:rPr>
        <w:t>PC</w:t>
      </w:r>
      <w:r>
        <w:rPr>
          <w:rFonts w:ascii="Meiryo" w:eastAsia="Meiryo" w:hAnsi="Meiryo" w:hint="eastAsia"/>
          <w:lang/>
        </w:rPr>
        <w:t>ケース『</w:t>
      </w:r>
      <w:r>
        <w:rPr>
          <w:rFonts w:ascii="Meiryo" w:eastAsia="Meiryo" w:hAnsi="Meiryo" w:hint="eastAsia"/>
          <w:lang/>
        </w:rPr>
        <w:t>Pure Base 500DX</w:t>
      </w:r>
      <w:r>
        <w:rPr>
          <w:rFonts w:ascii="Meiryo" w:eastAsia="Meiryo" w:hAnsi="Meiryo" w:hint="eastAsia"/>
          <w:lang/>
        </w:rPr>
        <w:t>』を市場投入</w:t>
      </w:r>
    </w:p>
    <w:p w:rsidR="00000000" w:rsidRDefault="00091963">
      <w:pPr>
        <w:pStyle w:val="1"/>
        <w:spacing w:before="0" w:beforeAutospacing="0" w:after="0" w:afterAutospacing="0"/>
        <w:jc w:val="center"/>
        <w:rPr>
          <w:rFonts w:ascii="Meiryo" w:eastAsia="Meiryo" w:hAnsi="Meiryo" w:hint="eastAsia"/>
          <w:lang w:eastAsia="ja-JP"/>
        </w:rPr>
      </w:pPr>
      <w:r>
        <w:rPr>
          <w:rFonts w:ascii="Meiryo" w:eastAsia="Meiryo" w:hAnsi="Meiryo" w:hint="eastAsia"/>
          <w:lang w:eastAsia="ja-JP"/>
        </w:rPr>
        <w:t xml:space="preserve">Pure Base 500DX: </w:t>
      </w:r>
      <w:r>
        <w:rPr>
          <w:rFonts w:ascii="Meiryo" w:eastAsia="Meiryo" w:hAnsi="Meiryo" w:hint="eastAsia"/>
          <w:lang w:eastAsia="ja-JP"/>
        </w:rPr>
        <w:t>高い冷却性能と高度な照明機能</w:t>
      </w:r>
    </w:p>
    <w:p w:rsidR="00000000" w:rsidRDefault="00091963">
      <w:pPr>
        <w:spacing w:after="240"/>
        <w:rPr>
          <w:rFonts w:ascii="Meiryo" w:eastAsia="Meiryo" w:hAnsi="Meiryo" w:hint="eastAsia"/>
          <w:lang w:eastAsia="ja-JP"/>
        </w:rPr>
      </w:pPr>
      <w:r>
        <w:rPr>
          <w:lang w:eastAsia="ja-JP"/>
        </w:rPr>
        <w:br/>
      </w:r>
      <w:r>
        <w:rPr>
          <w:lang w:eastAsia="ja-JP"/>
        </w:rPr>
        <w:br/>
      </w:r>
      <w:r>
        <w:rPr>
          <w:rFonts w:ascii="Meiryo" w:eastAsia="Meiryo" w:hAnsi="Meiryo" w:hint="eastAsia"/>
          <w:b/>
          <w:bCs/>
          <w:lang w:eastAsia="ja-JP"/>
        </w:rPr>
        <w:t>2020</w:t>
      </w:r>
      <w:r>
        <w:rPr>
          <w:rFonts w:ascii="Meiryo" w:eastAsia="Meiryo" w:hAnsi="Meiryo" w:hint="eastAsia"/>
          <w:b/>
          <w:bCs/>
          <w:lang w:eastAsia="ja-JP"/>
        </w:rPr>
        <w:t>年</w:t>
      </w:r>
      <w:r>
        <w:rPr>
          <w:rFonts w:ascii="Meiryo" w:eastAsia="Meiryo" w:hAnsi="Meiryo" w:hint="eastAsia"/>
          <w:b/>
          <w:bCs/>
          <w:lang w:eastAsia="ja-JP"/>
        </w:rPr>
        <w:t xml:space="preserve"> 6</w:t>
      </w:r>
      <w:r>
        <w:rPr>
          <w:rFonts w:ascii="Meiryo" w:eastAsia="Meiryo" w:hAnsi="Meiryo" w:hint="eastAsia"/>
          <w:b/>
          <w:bCs/>
          <w:lang w:eastAsia="ja-JP"/>
        </w:rPr>
        <w:t>月</w:t>
      </w:r>
      <w:r>
        <w:rPr>
          <w:rFonts w:ascii="Meiryo" w:eastAsia="Meiryo" w:hAnsi="Meiryo" w:hint="eastAsia"/>
          <w:b/>
          <w:bCs/>
          <w:lang w:eastAsia="ja-JP"/>
        </w:rPr>
        <w:t>29</w:t>
      </w:r>
      <w:r>
        <w:rPr>
          <w:rFonts w:ascii="Meiryo" w:eastAsia="Meiryo" w:hAnsi="Meiryo" w:hint="eastAsia"/>
          <w:b/>
          <w:bCs/>
          <w:lang w:eastAsia="ja-JP"/>
        </w:rPr>
        <w:t>日、ドイツ・グリンデ</w:t>
      </w:r>
      <w:r>
        <w:rPr>
          <w:rFonts w:ascii="Meiryo" w:eastAsia="Meiryo" w:hAnsi="Meiryo" w:hint="eastAsia"/>
          <w:b/>
          <w:bCs/>
          <w:lang w:eastAsia="ja-JP"/>
        </w:rPr>
        <w:t xml:space="preserve"> </w:t>
      </w:r>
      <w:r>
        <w:rPr>
          <w:lang w:eastAsia="ja-JP"/>
        </w:rPr>
        <w:t xml:space="preserve">– </w:t>
      </w:r>
      <w:r>
        <w:rPr>
          <w:rFonts w:ascii="Meiryo" w:eastAsia="Meiryo" w:hAnsi="Meiryo" w:hint="eastAsia"/>
          <w:lang w:eastAsia="ja-JP"/>
        </w:rPr>
        <w:t>2007</w:t>
      </w:r>
      <w:r>
        <w:rPr>
          <w:rFonts w:ascii="Meiryo" w:eastAsia="Meiryo" w:hAnsi="Meiryo" w:hint="eastAsia"/>
          <w:lang w:eastAsia="ja-JP"/>
        </w:rPr>
        <w:t>年以来ドイツにおける</w:t>
      </w:r>
      <w:r>
        <w:rPr>
          <w:rFonts w:ascii="Meiryo" w:eastAsia="Meiryo" w:hAnsi="Meiryo" w:hint="eastAsia"/>
          <w:lang w:eastAsia="ja-JP"/>
        </w:rPr>
        <w:t>PC</w:t>
      </w:r>
      <w:r>
        <w:rPr>
          <w:rFonts w:ascii="Meiryo" w:eastAsia="Meiryo" w:hAnsi="Meiryo" w:hint="eastAsia"/>
          <w:lang w:eastAsia="ja-JP"/>
        </w:rPr>
        <w:t>電源の市場リー</w:t>
      </w:r>
      <w:r>
        <w:rPr>
          <w:rFonts w:ascii="Meiryo" w:eastAsia="Meiryo" w:hAnsi="Meiryo" w:hint="eastAsia"/>
          <w:lang w:eastAsia="ja-JP"/>
        </w:rPr>
        <w:t xml:space="preserve"> </w:t>
      </w:r>
      <w:r>
        <w:rPr>
          <w:rFonts w:ascii="Meiryo" w:eastAsia="Meiryo" w:hAnsi="Meiryo" w:hint="eastAsia"/>
          <w:lang w:eastAsia="ja-JP"/>
        </w:rPr>
        <w:t>ダーとして最適な</w:t>
      </w:r>
      <w:r>
        <w:rPr>
          <w:rFonts w:ascii="Meiryo" w:eastAsia="Meiryo" w:hAnsi="Meiryo" w:hint="eastAsia"/>
          <w:lang w:eastAsia="ja-JP"/>
        </w:rPr>
        <w:t>PC</w:t>
      </w:r>
      <w:r>
        <w:rPr>
          <w:rFonts w:ascii="Meiryo" w:eastAsia="Meiryo" w:hAnsi="Meiryo" w:hint="eastAsia"/>
          <w:lang w:eastAsia="ja-JP"/>
        </w:rPr>
        <w:t>環境を構築する</w:t>
      </w:r>
      <w:r>
        <w:rPr>
          <w:rFonts w:ascii="Meiryo" w:eastAsia="Meiryo" w:hAnsi="Meiryo" w:hint="eastAsia"/>
          <w:lang w:eastAsia="ja-JP"/>
        </w:rPr>
        <w:t>be quiet!</w:t>
      </w:r>
      <w:r>
        <w:rPr>
          <w:rFonts w:ascii="Meiryo" w:eastAsia="Meiryo" w:hAnsi="Meiryo" w:hint="eastAsia"/>
          <w:lang w:eastAsia="ja-JP"/>
        </w:rPr>
        <w:t>は、小型</w:t>
      </w:r>
      <w:r>
        <w:rPr>
          <w:rFonts w:ascii="Meiryo" w:eastAsia="Meiryo" w:hAnsi="Meiryo" w:hint="eastAsia"/>
          <w:lang w:eastAsia="ja-JP"/>
        </w:rPr>
        <w:t>Pure Base 500 ATX</w:t>
      </w:r>
      <w:r>
        <w:rPr>
          <w:rFonts w:ascii="Meiryo" w:eastAsia="Meiryo" w:hAnsi="Meiryo" w:hint="eastAsia"/>
          <w:lang w:eastAsia="ja-JP"/>
        </w:rPr>
        <w:t>ケースをさらに高性能化した「</w:t>
      </w:r>
      <w:r>
        <w:rPr>
          <w:rFonts w:ascii="Meiryo" w:eastAsia="Meiryo" w:hAnsi="Meiryo" w:hint="eastAsia"/>
          <w:lang w:eastAsia="ja-JP"/>
        </w:rPr>
        <w:t xml:space="preserve">Pure Base </w:t>
      </w:r>
      <w:r>
        <w:rPr>
          <w:rFonts w:ascii="Meiryo" w:eastAsia="Meiryo" w:hAnsi="Meiryo" w:hint="eastAsia"/>
          <w:lang w:eastAsia="ja-JP"/>
        </w:rPr>
        <w:t>500DX</w:t>
      </w:r>
      <w:r>
        <w:rPr>
          <w:rFonts w:ascii="Meiryo" w:eastAsia="Meiryo" w:hAnsi="Meiryo" w:hint="eastAsia"/>
          <w:lang w:eastAsia="ja-JP"/>
        </w:rPr>
        <w:t>」を投入します。「</w:t>
      </w:r>
      <w:r>
        <w:rPr>
          <w:rFonts w:ascii="Meiryo" w:eastAsia="Meiryo" w:hAnsi="Meiryo" w:hint="eastAsia"/>
          <w:lang w:eastAsia="ja-JP"/>
        </w:rPr>
        <w:t>Pure Base 500DX</w:t>
      </w:r>
      <w:r>
        <w:rPr>
          <w:rFonts w:ascii="Meiryo" w:eastAsia="Meiryo" w:hAnsi="Meiryo" w:hint="eastAsia"/>
          <w:lang w:eastAsia="ja-JP"/>
        </w:rPr>
        <w:t>」は、最適化されたエアフローによる高い冷却性能と高度な照明機能を特徴としたミドルタワーの</w:t>
      </w:r>
      <w:r>
        <w:rPr>
          <w:rFonts w:ascii="Meiryo" w:eastAsia="Meiryo" w:hAnsi="Meiryo" w:hint="eastAsia"/>
          <w:lang w:eastAsia="ja-JP"/>
        </w:rPr>
        <w:t>PC</w:t>
      </w:r>
      <w:r>
        <w:rPr>
          <w:rFonts w:ascii="Meiryo" w:eastAsia="Meiryo" w:hAnsi="Meiryo" w:hint="eastAsia"/>
          <w:lang w:eastAsia="ja-JP"/>
        </w:rPr>
        <w:t>ケースです。ユーザーにとって価格以上の価値</w:t>
      </w:r>
      <w:r>
        <w:rPr>
          <w:rFonts w:ascii="Meiryo" w:eastAsia="Meiryo" w:hAnsi="Meiryo" w:hint="eastAsia"/>
          <w:lang w:eastAsia="ja-JP"/>
        </w:rPr>
        <w:t xml:space="preserve"> </w:t>
      </w:r>
      <w:r>
        <w:rPr>
          <w:rFonts w:ascii="Meiryo" w:eastAsia="Meiryo" w:hAnsi="Meiryo" w:hint="eastAsia"/>
          <w:lang w:eastAsia="ja-JP"/>
        </w:rPr>
        <w:t>がある「</w:t>
      </w:r>
      <w:r>
        <w:rPr>
          <w:rFonts w:ascii="Meiryo" w:eastAsia="Meiryo" w:hAnsi="Meiryo" w:hint="eastAsia"/>
          <w:lang w:eastAsia="ja-JP"/>
        </w:rPr>
        <w:t>Pure Base 500DX</w:t>
      </w:r>
      <w:r>
        <w:rPr>
          <w:rFonts w:ascii="Meiryo" w:eastAsia="Meiryo" w:hAnsi="Meiryo" w:hint="eastAsia"/>
          <w:lang w:eastAsia="ja-JP"/>
        </w:rPr>
        <w:t>」は、高いエアフロー、</w:t>
      </w:r>
      <w:r>
        <w:rPr>
          <w:rFonts w:ascii="Meiryo" w:eastAsia="Meiryo" w:hAnsi="Meiryo" w:hint="eastAsia"/>
          <w:lang w:eastAsia="ja-JP"/>
        </w:rPr>
        <w:t>ARGB</w:t>
      </w:r>
      <w:r>
        <w:rPr>
          <w:rFonts w:ascii="Meiryo" w:eastAsia="Meiryo" w:hAnsi="Meiryo" w:hint="eastAsia"/>
          <w:lang w:eastAsia="ja-JP"/>
        </w:rPr>
        <w:t>照明付きの遊び心あるエレガントなデザイン、低騒音レベルを好む人々にとって完璧なケースです。小型であるにも</w:t>
      </w:r>
      <w:r>
        <w:rPr>
          <w:rFonts w:ascii="Meiryo" w:eastAsia="Meiryo" w:hAnsi="Meiryo" w:hint="eastAsia"/>
          <w:lang w:eastAsia="ja-JP"/>
        </w:rPr>
        <w:t xml:space="preserve"> </w:t>
      </w:r>
      <w:r>
        <w:rPr>
          <w:rFonts w:ascii="Meiryo" w:eastAsia="Meiryo" w:hAnsi="Meiryo" w:hint="eastAsia"/>
          <w:lang w:eastAsia="ja-JP"/>
        </w:rPr>
        <w:t>かかわらず、同ケースは厳しい構成にも適しています。</w:t>
      </w:r>
    </w:p>
    <w:p w:rsidR="00000000" w:rsidRDefault="00091963">
      <w:pPr>
        <w:pStyle w:val="3"/>
        <w:spacing w:before="0" w:beforeAutospacing="0" w:after="0" w:afterAutospacing="0"/>
        <w:rPr>
          <w:rFonts w:ascii="Meiryo" w:eastAsia="Meiryo" w:hAnsi="Meiryo" w:hint="eastAsia"/>
          <w:lang w:eastAsia="ja-JP"/>
        </w:rPr>
      </w:pPr>
      <w:r>
        <w:rPr>
          <w:rFonts w:ascii="Meiryo" w:eastAsia="Meiryo" w:hAnsi="Meiryo" w:hint="eastAsia"/>
          <w:lang w:eastAsia="ja-JP"/>
        </w:rPr>
        <w:t>高機能な小型</w:t>
      </w:r>
      <w:r>
        <w:rPr>
          <w:rFonts w:ascii="Meiryo" w:eastAsia="Meiryo" w:hAnsi="Meiryo" w:hint="eastAsia"/>
          <w:lang w:eastAsia="ja-JP"/>
        </w:rPr>
        <w:t>ATX</w:t>
      </w:r>
      <w:r>
        <w:rPr>
          <w:rFonts w:ascii="Meiryo" w:eastAsia="Meiryo" w:hAnsi="Meiryo" w:hint="eastAsia"/>
          <w:lang w:eastAsia="ja-JP"/>
        </w:rPr>
        <w:t>ケース</w:t>
      </w:r>
    </w:p>
    <w:p w:rsidR="00000000" w:rsidRDefault="00091963">
      <w:pPr>
        <w:spacing w:after="240"/>
        <w:rPr>
          <w:rFonts w:ascii="Meiryo" w:eastAsia="Meiryo" w:hAnsi="Meiryo" w:hint="eastAsia"/>
          <w:lang w:eastAsia="ja-JP"/>
        </w:rPr>
      </w:pPr>
      <w:r>
        <w:rPr>
          <w:rFonts w:ascii="Meiryo" w:eastAsia="Meiryo" w:hAnsi="Meiryo" w:hint="eastAsia"/>
          <w:lang w:eastAsia="ja-JP"/>
        </w:rPr>
        <w:t>「</w:t>
      </w:r>
      <w:r>
        <w:rPr>
          <w:rFonts w:ascii="Meiryo" w:eastAsia="Meiryo" w:hAnsi="Meiryo" w:hint="eastAsia"/>
          <w:lang w:eastAsia="ja-JP"/>
        </w:rPr>
        <w:t>Pure Base 500DX</w:t>
      </w:r>
      <w:r>
        <w:rPr>
          <w:rFonts w:ascii="Meiryo" w:eastAsia="Meiryo" w:hAnsi="Meiryo" w:hint="eastAsia"/>
          <w:lang w:eastAsia="ja-JP"/>
        </w:rPr>
        <w:t>」は内部も</w:t>
      </w:r>
      <w:r>
        <w:rPr>
          <w:rFonts w:ascii="Meiryo" w:eastAsia="Meiryo" w:hAnsi="Meiryo" w:hint="eastAsia"/>
          <w:lang w:eastAsia="ja-JP"/>
        </w:rPr>
        <w:t>369mm</w:t>
      </w:r>
      <w:r>
        <w:rPr>
          <w:rFonts w:ascii="Meiryo" w:eastAsia="Meiryo" w:hAnsi="Meiryo" w:hint="eastAsia"/>
          <w:lang w:eastAsia="ja-JP"/>
        </w:rPr>
        <w:t>までの高性</w:t>
      </w:r>
      <w:r>
        <w:rPr>
          <w:rFonts w:ascii="Meiryo" w:eastAsia="Meiryo" w:hAnsi="Meiryo" w:hint="eastAsia"/>
          <w:lang w:eastAsia="ja-JP"/>
        </w:rPr>
        <w:t>能グラフィクスカード対応、</w:t>
      </w:r>
      <w:r>
        <w:rPr>
          <w:rFonts w:ascii="Meiryo" w:eastAsia="Meiryo" w:hAnsi="Meiryo" w:hint="eastAsia"/>
          <w:lang w:eastAsia="ja-JP"/>
        </w:rPr>
        <w:t>190mm</w:t>
      </w:r>
      <w:r>
        <w:rPr>
          <w:rFonts w:ascii="Meiryo" w:eastAsia="Meiryo" w:hAnsi="Meiryo" w:hint="eastAsia"/>
          <w:lang w:eastAsia="ja-JP"/>
        </w:rPr>
        <w:t>までの</w:t>
      </w:r>
      <w:r>
        <w:rPr>
          <w:rFonts w:ascii="Meiryo" w:eastAsia="Meiryo" w:hAnsi="Meiryo" w:hint="eastAsia"/>
          <w:lang w:eastAsia="ja-JP"/>
        </w:rPr>
        <w:t>CPU</w:t>
      </w:r>
      <w:r>
        <w:rPr>
          <w:rFonts w:ascii="Meiryo" w:eastAsia="Meiryo" w:hAnsi="Meiryo" w:hint="eastAsia"/>
          <w:lang w:eastAsia="ja-JP"/>
        </w:rPr>
        <w:t>クーラー、および豊富なストレージ　オプションなど高い評価</w:t>
      </w:r>
      <w:r>
        <w:rPr>
          <w:rFonts w:ascii="Meiryo" w:eastAsia="Meiryo" w:hAnsi="Meiryo" w:hint="eastAsia"/>
          <w:lang w:eastAsia="ja-JP"/>
        </w:rPr>
        <w:t xml:space="preserve"> </w:t>
      </w:r>
      <w:r>
        <w:rPr>
          <w:rFonts w:ascii="Meiryo" w:eastAsia="Meiryo" w:hAnsi="Meiryo" w:hint="eastAsia"/>
          <w:lang w:eastAsia="ja-JP"/>
        </w:rPr>
        <w:t>を得た</w:t>
      </w:r>
      <w:r>
        <w:rPr>
          <w:rFonts w:ascii="Meiryo" w:eastAsia="Meiryo" w:hAnsi="Meiryo" w:hint="eastAsia"/>
          <w:lang w:eastAsia="ja-JP"/>
        </w:rPr>
        <w:t>Pure Base 500</w:t>
      </w:r>
      <w:r>
        <w:rPr>
          <w:rFonts w:ascii="Meiryo" w:eastAsia="Meiryo" w:hAnsi="Meiryo" w:hint="eastAsia"/>
          <w:lang w:eastAsia="ja-JP"/>
        </w:rPr>
        <w:t>と同じ洗練された設計と特徴を持っています。同ケースは、</w:t>
      </w:r>
      <w:r>
        <w:rPr>
          <w:rFonts w:ascii="Meiryo" w:eastAsia="Meiryo" w:hAnsi="Meiryo" w:hint="eastAsia"/>
          <w:lang w:eastAsia="ja-JP"/>
        </w:rPr>
        <w:t>SSD5</w:t>
      </w:r>
      <w:r>
        <w:rPr>
          <w:rFonts w:ascii="Meiryo" w:eastAsia="Meiryo" w:hAnsi="Meiryo" w:hint="eastAsia"/>
          <w:lang w:eastAsia="ja-JP"/>
        </w:rPr>
        <w:t>台まで搭載でき、その内</w:t>
      </w:r>
      <w:r>
        <w:rPr>
          <w:rFonts w:ascii="Meiryo" w:eastAsia="Meiryo" w:hAnsi="Meiryo" w:hint="eastAsia"/>
          <w:lang w:eastAsia="ja-JP"/>
        </w:rPr>
        <w:t>2</w:t>
      </w:r>
      <w:r>
        <w:rPr>
          <w:rFonts w:ascii="Meiryo" w:eastAsia="Meiryo" w:hAnsi="Meiryo" w:hint="eastAsia"/>
          <w:lang w:eastAsia="ja-JP"/>
        </w:rPr>
        <w:t>台は主筐体に目立つように搭載できます。または、</w:t>
      </w:r>
      <w:r>
        <w:rPr>
          <w:rFonts w:ascii="Meiryo" w:eastAsia="Meiryo" w:hAnsi="Meiryo" w:hint="eastAsia"/>
          <w:lang w:eastAsia="ja-JP"/>
        </w:rPr>
        <w:t xml:space="preserve"> SSD4</w:t>
      </w:r>
      <w:r>
        <w:rPr>
          <w:rFonts w:ascii="Meiryo" w:eastAsia="Meiryo" w:hAnsi="Meiryo" w:hint="eastAsia"/>
          <w:lang w:eastAsia="ja-JP"/>
        </w:rPr>
        <w:t>台と</w:t>
      </w:r>
      <w:r>
        <w:rPr>
          <w:rFonts w:ascii="Meiryo" w:eastAsia="Meiryo" w:hAnsi="Meiryo" w:hint="eastAsia"/>
          <w:lang w:eastAsia="ja-JP"/>
        </w:rPr>
        <w:t>HDD2</w:t>
      </w:r>
      <w:r>
        <w:rPr>
          <w:rFonts w:ascii="Meiryo" w:eastAsia="Meiryo" w:hAnsi="Meiryo" w:hint="eastAsia"/>
          <w:lang w:eastAsia="ja-JP"/>
        </w:rPr>
        <w:t>台を搭載することもできます。内部にはマジックテープを含む</w:t>
      </w:r>
      <w:r>
        <w:rPr>
          <w:rFonts w:ascii="Meiryo" w:eastAsia="Meiryo" w:hAnsi="Meiryo" w:hint="eastAsia"/>
          <w:lang w:eastAsia="ja-JP"/>
        </w:rPr>
        <w:t>PSU</w:t>
      </w:r>
      <w:r>
        <w:rPr>
          <w:rFonts w:ascii="Meiryo" w:eastAsia="Meiryo" w:hAnsi="Meiryo" w:hint="eastAsia"/>
          <w:lang w:eastAsia="ja-JP"/>
        </w:rPr>
        <w:t>シュラウドやすっきりした配策オプションおよび多くの小穴が整然と</w:t>
      </w:r>
      <w:r>
        <w:rPr>
          <w:rFonts w:ascii="Meiryo" w:eastAsia="Meiryo" w:hAnsi="Meiryo" w:hint="eastAsia"/>
          <w:lang w:eastAsia="ja-JP"/>
        </w:rPr>
        <w:t xml:space="preserve"> </w:t>
      </w:r>
      <w:r>
        <w:rPr>
          <w:rFonts w:ascii="Meiryo" w:eastAsia="Meiryo" w:hAnsi="Meiryo" w:hint="eastAsia"/>
          <w:lang w:eastAsia="ja-JP"/>
        </w:rPr>
        <w:t>設けられています。また、ケースの前面と</w:t>
      </w:r>
      <w:r>
        <w:rPr>
          <w:rFonts w:ascii="Meiryo" w:eastAsia="Meiryo" w:hAnsi="Meiryo" w:hint="eastAsia"/>
          <w:lang w:eastAsia="ja-JP"/>
        </w:rPr>
        <w:lastRenderedPageBreak/>
        <w:t>底には着脱式のダストフィルターが設けられており塵を寄せ付</w:t>
      </w:r>
      <w:r>
        <w:rPr>
          <w:rFonts w:ascii="Meiryo" w:eastAsia="Meiryo" w:hAnsi="Meiryo" w:hint="eastAsia"/>
          <w:lang w:eastAsia="ja-JP"/>
        </w:rPr>
        <w:t>けません。強化ガラスでできたサイドパネルからは、</w:t>
      </w:r>
      <w:r>
        <w:rPr>
          <w:rFonts w:ascii="Meiryo" w:eastAsia="Meiryo" w:hAnsi="Meiryo" w:hint="eastAsia"/>
          <w:lang w:eastAsia="ja-JP"/>
        </w:rPr>
        <w:t xml:space="preserve"> </w:t>
      </w:r>
      <w:r>
        <w:rPr>
          <w:rFonts w:ascii="Meiryo" w:eastAsia="Meiryo" w:hAnsi="Meiryo" w:hint="eastAsia"/>
          <w:lang w:eastAsia="ja-JP"/>
        </w:rPr>
        <w:t>ケースの内部がよく見える魅せるケースになっています。</w:t>
      </w:r>
    </w:p>
    <w:p w:rsidR="00000000" w:rsidRDefault="00091963">
      <w:pPr>
        <w:pStyle w:val="3"/>
        <w:spacing w:before="0" w:beforeAutospacing="0" w:after="0" w:afterAutospacing="0"/>
        <w:rPr>
          <w:rFonts w:ascii="Meiryo" w:eastAsia="Meiryo" w:hAnsi="Meiryo" w:hint="eastAsia"/>
          <w:lang w:eastAsia="ja-JP"/>
        </w:rPr>
      </w:pPr>
      <w:r>
        <w:rPr>
          <w:rFonts w:ascii="Meiryo" w:eastAsia="Meiryo" w:hAnsi="Meiryo" w:hint="eastAsia"/>
          <w:lang w:eastAsia="ja-JP"/>
        </w:rPr>
        <w:t>エ</w:t>
      </w:r>
      <w:r>
        <w:rPr>
          <w:rFonts w:ascii="Meiryo" w:eastAsia="Meiryo" w:hAnsi="Meiryo" w:hint="eastAsia"/>
          <w:lang w:eastAsia="ja-JP"/>
        </w:rPr>
        <w:t xml:space="preserve"> </w:t>
      </w:r>
      <w:r>
        <w:rPr>
          <w:rFonts w:ascii="Meiryo" w:eastAsia="Meiryo" w:hAnsi="Meiryo" w:hint="eastAsia"/>
          <w:lang w:eastAsia="ja-JP"/>
        </w:rPr>
        <w:t>アフローを改善するための最適化</w:t>
      </w:r>
    </w:p>
    <w:p w:rsidR="00000000" w:rsidRDefault="00091963">
      <w:pPr>
        <w:spacing w:after="240"/>
        <w:rPr>
          <w:rFonts w:ascii="Meiryo" w:eastAsia="Meiryo" w:hAnsi="Meiryo" w:hint="eastAsia"/>
          <w:lang w:eastAsia="ja-JP"/>
        </w:rPr>
      </w:pPr>
      <w:r>
        <w:rPr>
          <w:rFonts w:ascii="Meiryo" w:eastAsia="Meiryo" w:hAnsi="Meiryo" w:hint="eastAsia"/>
          <w:lang w:eastAsia="ja-JP"/>
        </w:rPr>
        <w:t>「</w:t>
      </w:r>
      <w:r>
        <w:rPr>
          <w:rFonts w:ascii="Meiryo" w:eastAsia="Meiryo" w:hAnsi="Meiryo" w:hint="eastAsia"/>
          <w:lang w:eastAsia="ja-JP"/>
        </w:rPr>
        <w:t>Pure Base 500DX</w:t>
      </w:r>
      <w:r>
        <w:rPr>
          <w:rFonts w:ascii="Meiryo" w:eastAsia="Meiryo" w:hAnsi="Meiryo" w:hint="eastAsia"/>
          <w:lang w:eastAsia="ja-JP"/>
        </w:rPr>
        <w:t>」は、</w:t>
      </w:r>
      <w:r>
        <w:rPr>
          <w:rFonts w:ascii="Meiryo" w:eastAsia="Meiryo" w:hAnsi="Meiryo" w:hint="eastAsia"/>
          <w:lang w:eastAsia="ja-JP"/>
        </w:rPr>
        <w:t>be quiet!</w:t>
      </w:r>
      <w:r>
        <w:rPr>
          <w:rFonts w:ascii="Meiryo" w:eastAsia="Meiryo" w:hAnsi="Meiryo" w:hint="eastAsia"/>
          <w:lang w:eastAsia="ja-JP"/>
        </w:rPr>
        <w:t>が高いエアフローに重点を置いて設計した初めてのケースです。このコンセプトは、前面の空気吸入パネルとトップカバーによって。同ケースには</w:t>
      </w:r>
      <w:r>
        <w:rPr>
          <w:rFonts w:ascii="Meiryo" w:eastAsia="Meiryo" w:hAnsi="Meiryo" w:hint="eastAsia"/>
          <w:lang w:eastAsia="ja-JP"/>
        </w:rPr>
        <w:t xml:space="preserve"> </w:t>
      </w:r>
      <w:r>
        <w:rPr>
          <w:rFonts w:ascii="Meiryo" w:eastAsia="Meiryo" w:hAnsi="Meiryo" w:hint="eastAsia"/>
          <w:lang w:eastAsia="ja-JP"/>
        </w:rPr>
        <w:t>可能になりました。冷却ファンは計</w:t>
      </w:r>
      <w:r>
        <w:rPr>
          <w:rFonts w:ascii="Meiryo" w:eastAsia="Meiryo" w:hAnsi="Meiryo" w:hint="eastAsia"/>
          <w:lang w:eastAsia="ja-JP"/>
        </w:rPr>
        <w:t>3</w:t>
      </w:r>
      <w:r>
        <w:rPr>
          <w:rFonts w:ascii="Meiryo" w:eastAsia="Meiryo" w:hAnsi="Meiryo" w:hint="eastAsia"/>
          <w:lang w:eastAsia="ja-JP"/>
        </w:rPr>
        <w:t>個の</w:t>
      </w:r>
      <w:r>
        <w:rPr>
          <w:rFonts w:ascii="Meiryo" w:eastAsia="Meiryo" w:hAnsi="Meiryo" w:hint="eastAsia"/>
          <w:lang w:eastAsia="ja-JP"/>
        </w:rPr>
        <w:t>Pure Wings</w:t>
      </w:r>
      <w:r>
        <w:rPr>
          <w:rFonts w:ascii="Meiryo" w:eastAsia="Meiryo" w:hAnsi="Meiryo" w:hint="eastAsia"/>
          <w:lang w:eastAsia="ja-JP"/>
        </w:rPr>
        <w:t>ファン（</w:t>
      </w:r>
      <w:r>
        <w:rPr>
          <w:rFonts w:ascii="Meiryo" w:eastAsia="Meiryo" w:hAnsi="Meiryo" w:hint="eastAsia"/>
          <w:lang w:eastAsia="ja-JP"/>
        </w:rPr>
        <w:t>2,140mm</w:t>
      </w:r>
      <w:r>
        <w:rPr>
          <w:rFonts w:ascii="Meiryo" w:eastAsia="Meiryo" w:hAnsi="Meiryo" w:hint="eastAsia"/>
          <w:lang w:eastAsia="ja-JP"/>
        </w:rPr>
        <w:t>）が搭載されています。冷却性能を向上するため、初代</w:t>
      </w:r>
      <w:r>
        <w:rPr>
          <w:rFonts w:ascii="Meiryo" w:eastAsia="Meiryo" w:hAnsi="Meiryo" w:hint="eastAsia"/>
          <w:lang w:eastAsia="ja-JP"/>
        </w:rPr>
        <w:t>Pure Base 500</w:t>
      </w:r>
      <w:r>
        <w:rPr>
          <w:rFonts w:ascii="Meiryo" w:eastAsia="Meiryo" w:hAnsi="Meiryo" w:hint="eastAsia"/>
          <w:lang w:eastAsia="ja-JP"/>
        </w:rPr>
        <w:t>にすでに搭載されていた</w:t>
      </w:r>
      <w:r>
        <w:rPr>
          <w:rFonts w:ascii="Meiryo" w:eastAsia="Meiryo" w:hAnsi="Meiryo" w:hint="eastAsia"/>
          <w:lang w:eastAsia="ja-JP"/>
        </w:rPr>
        <w:t>2</w:t>
      </w:r>
      <w:r>
        <w:rPr>
          <w:rFonts w:ascii="Meiryo" w:eastAsia="Meiryo" w:hAnsi="Meiryo" w:hint="eastAsia"/>
          <w:lang w:eastAsia="ja-JP"/>
        </w:rPr>
        <w:t>つのファンに、トップカバーの下にもファンが加えられました。</w:t>
      </w:r>
      <w:r>
        <w:rPr>
          <w:rFonts w:ascii="Meiryo" w:eastAsia="Meiryo" w:hAnsi="Meiryo" w:hint="eastAsia"/>
          <w:lang w:eastAsia="ja-JP"/>
        </w:rPr>
        <w:t>3</w:t>
      </w:r>
      <w:r>
        <w:rPr>
          <w:rFonts w:ascii="Meiryo" w:eastAsia="Meiryo" w:hAnsi="Meiryo" w:hint="eastAsia"/>
          <w:lang w:eastAsia="ja-JP"/>
        </w:rPr>
        <w:t>台のファンは全て最高速度</w:t>
      </w:r>
      <w:r>
        <w:rPr>
          <w:rFonts w:ascii="Meiryo" w:eastAsia="Meiryo" w:hAnsi="Meiryo" w:hint="eastAsia"/>
          <w:lang w:eastAsia="ja-JP"/>
        </w:rPr>
        <w:t>900rpm</w:t>
      </w:r>
      <w:r>
        <w:rPr>
          <w:rFonts w:ascii="Meiryo" w:eastAsia="Meiryo" w:hAnsi="Meiryo" w:hint="eastAsia"/>
          <w:lang w:eastAsia="ja-JP"/>
        </w:rPr>
        <w:t>で回転し、静音運転</w:t>
      </w:r>
      <w:r>
        <w:rPr>
          <w:rFonts w:ascii="Meiryo" w:eastAsia="Meiryo" w:hAnsi="Meiryo" w:hint="eastAsia"/>
          <w:lang w:eastAsia="ja-JP"/>
        </w:rPr>
        <w:t xml:space="preserve"> </w:t>
      </w:r>
      <w:r>
        <w:rPr>
          <w:rFonts w:ascii="Meiryo" w:eastAsia="Meiryo" w:hAnsi="Meiryo" w:hint="eastAsia"/>
          <w:lang w:eastAsia="ja-JP"/>
        </w:rPr>
        <w:t>を実現しています。ユーザーは冷却性能を最大化するため、ケース内のファンの総数を</w:t>
      </w:r>
      <w:r>
        <w:rPr>
          <w:rFonts w:ascii="Meiryo" w:eastAsia="Meiryo" w:hAnsi="Meiryo" w:hint="eastAsia"/>
          <w:lang w:eastAsia="ja-JP"/>
        </w:rPr>
        <w:t>5</w:t>
      </w:r>
      <w:r>
        <w:rPr>
          <w:rFonts w:ascii="Meiryo" w:eastAsia="Meiryo" w:hAnsi="Meiryo" w:hint="eastAsia"/>
          <w:lang w:eastAsia="ja-JP"/>
        </w:rPr>
        <w:t>台（</w:t>
      </w:r>
      <w:r>
        <w:rPr>
          <w:rFonts w:ascii="Meiryo" w:eastAsia="Meiryo" w:hAnsi="Meiryo" w:hint="eastAsia"/>
          <w:lang w:eastAsia="ja-JP"/>
        </w:rPr>
        <w:t>140mm</w:t>
      </w:r>
      <w:r>
        <w:rPr>
          <w:rFonts w:ascii="Meiryo" w:eastAsia="Meiryo" w:hAnsi="Meiryo" w:hint="eastAsia"/>
          <w:lang w:eastAsia="ja-JP"/>
        </w:rPr>
        <w:t>）または</w:t>
      </w:r>
      <w:r>
        <w:rPr>
          <w:rFonts w:ascii="Meiryo" w:eastAsia="Meiryo" w:hAnsi="Meiryo" w:hint="eastAsia"/>
          <w:lang w:eastAsia="ja-JP"/>
        </w:rPr>
        <w:t>6</w:t>
      </w:r>
      <w:r>
        <w:rPr>
          <w:rFonts w:ascii="Meiryo" w:eastAsia="Meiryo" w:hAnsi="Meiryo" w:hint="eastAsia"/>
          <w:lang w:eastAsia="ja-JP"/>
        </w:rPr>
        <w:t>台（</w:t>
      </w:r>
      <w:r>
        <w:rPr>
          <w:rFonts w:ascii="Meiryo" w:eastAsia="Meiryo" w:hAnsi="Meiryo" w:hint="eastAsia"/>
          <w:lang w:eastAsia="ja-JP"/>
        </w:rPr>
        <w:t>120mm</w:t>
      </w:r>
      <w:r>
        <w:rPr>
          <w:rFonts w:ascii="Meiryo" w:eastAsia="Meiryo" w:hAnsi="Meiryo" w:hint="eastAsia"/>
          <w:lang w:eastAsia="ja-JP"/>
        </w:rPr>
        <w:t>）とすることもできます。水</w:t>
      </w:r>
      <w:r>
        <w:rPr>
          <w:rFonts w:ascii="Meiryo" w:eastAsia="Meiryo" w:hAnsi="Meiryo" w:hint="eastAsia"/>
          <w:lang w:eastAsia="ja-JP"/>
        </w:rPr>
        <w:t xml:space="preserve"> </w:t>
      </w:r>
      <w:r>
        <w:rPr>
          <w:rFonts w:ascii="Meiryo" w:eastAsia="Meiryo" w:hAnsi="Meiryo" w:hint="eastAsia"/>
          <w:lang w:eastAsia="ja-JP"/>
        </w:rPr>
        <w:t>冷を選ぶ場合は、</w:t>
      </w:r>
      <w:r>
        <w:rPr>
          <w:rFonts w:ascii="Meiryo" w:eastAsia="Meiryo" w:hAnsi="Meiryo" w:hint="eastAsia"/>
          <w:lang w:eastAsia="ja-JP"/>
        </w:rPr>
        <w:t>240mm</w:t>
      </w:r>
      <w:r>
        <w:rPr>
          <w:rFonts w:ascii="Meiryo" w:eastAsia="Meiryo" w:hAnsi="Meiryo" w:hint="eastAsia"/>
          <w:lang w:eastAsia="ja-JP"/>
        </w:rPr>
        <w:t>までのラジエータをケースのトップに、あるいは</w:t>
      </w:r>
      <w:r>
        <w:rPr>
          <w:rFonts w:ascii="Meiryo" w:eastAsia="Meiryo" w:hAnsi="Meiryo" w:hint="eastAsia"/>
          <w:lang w:eastAsia="ja-JP"/>
        </w:rPr>
        <w:t>360mm</w:t>
      </w:r>
      <w:r>
        <w:rPr>
          <w:rFonts w:ascii="Meiryo" w:eastAsia="Meiryo" w:hAnsi="Meiryo" w:hint="eastAsia"/>
          <w:lang w:eastAsia="ja-JP"/>
        </w:rPr>
        <w:t>までのラジエータを前面に付けることができます。</w:t>
      </w:r>
    </w:p>
    <w:p w:rsidR="00000000" w:rsidRDefault="00091963">
      <w:pPr>
        <w:pStyle w:val="3"/>
        <w:spacing w:before="0" w:beforeAutospacing="0" w:after="0" w:afterAutospacing="0"/>
        <w:rPr>
          <w:rFonts w:ascii="Meiryo" w:eastAsia="Meiryo" w:hAnsi="Meiryo" w:hint="eastAsia"/>
          <w:lang w:eastAsia="ja-JP"/>
        </w:rPr>
      </w:pPr>
      <w:r>
        <w:rPr>
          <w:rFonts w:ascii="Meiryo" w:eastAsia="Meiryo" w:hAnsi="Meiryo" w:hint="eastAsia"/>
          <w:lang w:eastAsia="ja-JP"/>
        </w:rPr>
        <w:t>高</w:t>
      </w:r>
      <w:r>
        <w:rPr>
          <w:rFonts w:ascii="Meiryo" w:eastAsia="Meiryo" w:hAnsi="Meiryo" w:hint="eastAsia"/>
          <w:lang w:eastAsia="ja-JP"/>
        </w:rPr>
        <w:t xml:space="preserve"> </w:t>
      </w:r>
      <w:r>
        <w:rPr>
          <w:rFonts w:ascii="Meiryo" w:eastAsia="Meiryo" w:hAnsi="Meiryo" w:hint="eastAsia"/>
          <w:lang w:eastAsia="ja-JP"/>
        </w:rPr>
        <w:t>機能照明と接続オプション</w:t>
      </w:r>
    </w:p>
    <w:p w:rsidR="00000000" w:rsidRDefault="00091963">
      <w:pPr>
        <w:spacing w:after="240"/>
        <w:rPr>
          <w:rFonts w:ascii="Meiryo" w:eastAsia="Meiryo" w:hAnsi="Meiryo" w:hint="eastAsia"/>
          <w:lang w:eastAsia="ja-JP"/>
        </w:rPr>
      </w:pPr>
      <w:r>
        <w:rPr>
          <w:rFonts w:ascii="Meiryo" w:eastAsia="Meiryo" w:hAnsi="Meiryo" w:hint="eastAsia"/>
          <w:lang w:eastAsia="ja-JP"/>
        </w:rPr>
        <w:t>be quiet!</w:t>
      </w:r>
      <w:r>
        <w:rPr>
          <w:rFonts w:ascii="Meiryo" w:eastAsia="Meiryo" w:hAnsi="Meiryo" w:hint="eastAsia"/>
          <w:lang w:eastAsia="ja-JP"/>
        </w:rPr>
        <w:t>が「</w:t>
      </w:r>
      <w:r>
        <w:rPr>
          <w:rFonts w:ascii="Meiryo" w:eastAsia="Meiryo" w:hAnsi="Meiryo" w:hint="eastAsia"/>
          <w:lang w:eastAsia="ja-JP"/>
        </w:rPr>
        <w:t>Pure Base 500XD</w:t>
      </w:r>
      <w:r>
        <w:rPr>
          <w:rFonts w:ascii="Meiryo" w:eastAsia="Meiryo" w:hAnsi="Meiryo" w:hint="eastAsia"/>
          <w:lang w:eastAsia="ja-JP"/>
        </w:rPr>
        <w:t>」で実施したイノベーションはエアフ</w:t>
      </w:r>
      <w:r>
        <w:rPr>
          <w:rFonts w:ascii="Meiryo" w:eastAsia="Meiryo" w:hAnsi="Meiryo" w:hint="eastAsia"/>
          <w:lang w:eastAsia="ja-JP"/>
        </w:rPr>
        <w:t>ローに大きな比重を置いただけではありません。同社は初めて製品のひとつにアドレス指定可能な</w:t>
      </w:r>
      <w:r>
        <w:rPr>
          <w:rFonts w:ascii="Meiryo" w:eastAsia="Meiryo" w:hAnsi="Meiryo" w:hint="eastAsia"/>
          <w:lang w:eastAsia="ja-JP"/>
        </w:rPr>
        <w:t>RGB</w:t>
      </w:r>
      <w:r>
        <w:rPr>
          <w:rFonts w:ascii="Meiryo" w:eastAsia="Meiryo" w:hAnsi="Meiryo" w:hint="eastAsia"/>
          <w:lang w:eastAsia="ja-JP"/>
        </w:rPr>
        <w:t>を搭載</w:t>
      </w:r>
      <w:r>
        <w:rPr>
          <w:rFonts w:ascii="Meiryo" w:eastAsia="Meiryo" w:hAnsi="Meiryo" w:hint="eastAsia"/>
          <w:lang w:eastAsia="ja-JP"/>
        </w:rPr>
        <w:t xml:space="preserve"> </w:t>
      </w:r>
      <w:r>
        <w:rPr>
          <w:rFonts w:ascii="Meiryo" w:eastAsia="Meiryo" w:hAnsi="Meiryo" w:hint="eastAsia"/>
          <w:lang w:eastAsia="ja-JP"/>
        </w:rPr>
        <w:t>しました。同ケースは、前面パネルに個々にアドレス可能な</w:t>
      </w:r>
      <w:r>
        <w:rPr>
          <w:rFonts w:ascii="Meiryo" w:eastAsia="Meiryo" w:hAnsi="Meiryo" w:hint="eastAsia"/>
          <w:lang w:eastAsia="ja-JP"/>
        </w:rPr>
        <w:t>14</w:t>
      </w:r>
      <w:r>
        <w:rPr>
          <w:rFonts w:ascii="Meiryo" w:eastAsia="Meiryo" w:hAnsi="Meiryo" w:hint="eastAsia"/>
          <w:lang w:eastAsia="ja-JP"/>
        </w:rPr>
        <w:t>個の</w:t>
      </w:r>
      <w:r>
        <w:rPr>
          <w:rFonts w:ascii="Meiryo" w:eastAsia="Meiryo" w:hAnsi="Meiryo" w:hint="eastAsia"/>
          <w:lang w:eastAsia="ja-JP"/>
        </w:rPr>
        <w:t>LED</w:t>
      </w:r>
      <w:r>
        <w:rPr>
          <w:rFonts w:ascii="Meiryo" w:eastAsia="Meiryo" w:hAnsi="Meiryo" w:hint="eastAsia"/>
          <w:lang w:eastAsia="ja-JP"/>
        </w:rPr>
        <w:t>を付けた</w:t>
      </w:r>
      <w:r>
        <w:rPr>
          <w:rFonts w:ascii="Meiryo" w:eastAsia="Meiryo" w:hAnsi="Meiryo" w:hint="eastAsia"/>
          <w:lang w:eastAsia="ja-JP"/>
        </w:rPr>
        <w:t>2</w:t>
      </w:r>
      <w:r>
        <w:rPr>
          <w:rFonts w:ascii="Meiryo" w:eastAsia="Meiryo" w:hAnsi="Meiryo" w:hint="eastAsia"/>
          <w:lang w:eastAsia="ja-JP"/>
        </w:rPr>
        <w:t>本のストリップ、およびトップフレームに</w:t>
      </w:r>
      <w:r>
        <w:rPr>
          <w:rFonts w:ascii="Meiryo" w:eastAsia="Meiryo" w:hAnsi="Meiryo" w:hint="eastAsia"/>
          <w:lang w:eastAsia="ja-JP"/>
        </w:rPr>
        <w:t>10</w:t>
      </w:r>
      <w:r>
        <w:rPr>
          <w:rFonts w:ascii="Meiryo" w:eastAsia="Meiryo" w:hAnsi="Meiryo" w:hint="eastAsia"/>
          <w:lang w:eastAsia="ja-JP"/>
        </w:rPr>
        <w:t>個の</w:t>
      </w:r>
      <w:r>
        <w:rPr>
          <w:rFonts w:ascii="Meiryo" w:eastAsia="Meiryo" w:hAnsi="Meiryo" w:hint="eastAsia"/>
          <w:lang w:eastAsia="ja-JP"/>
        </w:rPr>
        <w:t>LED</w:t>
      </w:r>
      <w:r>
        <w:rPr>
          <w:rFonts w:ascii="Meiryo" w:eastAsia="Meiryo" w:hAnsi="Meiryo" w:hint="eastAsia"/>
          <w:lang w:eastAsia="ja-JP"/>
        </w:rPr>
        <w:t>をつけた</w:t>
      </w:r>
      <w:r>
        <w:rPr>
          <w:rFonts w:ascii="Meiryo" w:eastAsia="Meiryo" w:hAnsi="Meiryo" w:hint="eastAsia"/>
          <w:lang w:eastAsia="ja-JP"/>
        </w:rPr>
        <w:t>1</w:t>
      </w:r>
      <w:r>
        <w:rPr>
          <w:rFonts w:ascii="Meiryo" w:eastAsia="Meiryo" w:hAnsi="Meiryo" w:hint="eastAsia"/>
          <w:lang w:eastAsia="ja-JP"/>
        </w:rPr>
        <w:t>本の</w:t>
      </w:r>
      <w:r>
        <w:rPr>
          <w:rFonts w:ascii="Meiryo" w:eastAsia="Meiryo" w:hAnsi="Meiryo" w:hint="eastAsia"/>
          <w:lang w:eastAsia="ja-JP"/>
        </w:rPr>
        <w:t xml:space="preserve"> </w:t>
      </w:r>
      <w:r>
        <w:rPr>
          <w:rFonts w:ascii="Meiryo" w:eastAsia="Meiryo" w:hAnsi="Meiryo" w:hint="eastAsia"/>
          <w:lang w:eastAsia="ja-JP"/>
        </w:rPr>
        <w:t>ストリップを有しています。これにより、対応したメインボードまたは</w:t>
      </w:r>
      <w:r>
        <w:rPr>
          <w:rFonts w:ascii="Meiryo" w:eastAsia="Meiryo" w:hAnsi="Meiryo" w:hint="eastAsia"/>
          <w:lang w:eastAsia="ja-JP"/>
        </w:rPr>
        <w:t>4</w:t>
      </w:r>
      <w:r>
        <w:rPr>
          <w:rFonts w:ascii="Meiryo" w:eastAsia="Meiryo" w:hAnsi="Meiryo" w:hint="eastAsia"/>
          <w:lang w:eastAsia="ja-JP"/>
        </w:rPr>
        <w:t>つの照明プリセットと</w:t>
      </w:r>
      <w:r>
        <w:rPr>
          <w:rFonts w:ascii="Meiryo" w:eastAsia="Meiryo" w:hAnsi="Meiryo" w:hint="eastAsia"/>
          <w:lang w:eastAsia="ja-JP"/>
        </w:rPr>
        <w:t>3</w:t>
      </w:r>
      <w:r>
        <w:rPr>
          <w:rFonts w:ascii="Meiryo" w:eastAsia="Meiryo" w:hAnsi="Meiryo" w:hint="eastAsia"/>
          <w:lang w:eastAsia="ja-JP"/>
        </w:rPr>
        <w:t>つのレインボーカラーモードで</w:t>
      </w:r>
      <w:r>
        <w:rPr>
          <w:rFonts w:ascii="Meiryo" w:eastAsia="Meiryo" w:hAnsi="Meiryo" w:hint="eastAsia"/>
          <w:lang w:eastAsia="ja-JP"/>
        </w:rPr>
        <w:t>6</w:t>
      </w:r>
      <w:r>
        <w:rPr>
          <w:rFonts w:ascii="Meiryo" w:eastAsia="Meiryo" w:hAnsi="Meiryo" w:hint="eastAsia"/>
          <w:lang w:eastAsia="ja-JP"/>
        </w:rPr>
        <w:t>色のカラーに対応する前面パ</w:t>
      </w:r>
      <w:r>
        <w:rPr>
          <w:rFonts w:ascii="Meiryo" w:eastAsia="Meiryo" w:hAnsi="Meiryo" w:hint="eastAsia"/>
          <w:lang w:eastAsia="ja-JP"/>
        </w:rPr>
        <w:t xml:space="preserve"> </w:t>
      </w:r>
      <w:r>
        <w:rPr>
          <w:rFonts w:ascii="Meiryo" w:eastAsia="Meiryo" w:hAnsi="Meiryo" w:hint="eastAsia"/>
          <w:lang w:eastAsia="ja-JP"/>
        </w:rPr>
        <w:t>ネルの専用制御ボタンで</w:t>
      </w:r>
      <w:r>
        <w:rPr>
          <w:rFonts w:ascii="Meiryo" w:eastAsia="Meiryo" w:hAnsi="Meiryo" w:hint="eastAsia"/>
          <w:lang w:eastAsia="ja-JP"/>
        </w:rPr>
        <w:t>LED</w:t>
      </w:r>
      <w:r>
        <w:rPr>
          <w:rFonts w:ascii="Meiryo" w:eastAsia="Meiryo" w:hAnsi="Meiryo" w:hint="eastAsia"/>
          <w:lang w:eastAsia="ja-JP"/>
        </w:rPr>
        <w:t>を制御し、複雑な照明構成ができます。照明を完全に止めることもできます。ケースを将来も使い続</w:t>
      </w:r>
      <w:r>
        <w:rPr>
          <w:rFonts w:ascii="Meiryo" w:eastAsia="Meiryo" w:hAnsi="Meiryo" w:hint="eastAsia"/>
          <w:lang w:eastAsia="ja-JP"/>
        </w:rPr>
        <w:t>けることができるように、前</w:t>
      </w:r>
      <w:r>
        <w:rPr>
          <w:rFonts w:ascii="Meiryo" w:eastAsia="Meiryo" w:hAnsi="Meiryo" w:hint="eastAsia"/>
          <w:lang w:eastAsia="ja-JP"/>
        </w:rPr>
        <w:t xml:space="preserve"> </w:t>
      </w:r>
      <w:r>
        <w:rPr>
          <w:rFonts w:ascii="Meiryo" w:eastAsia="Meiryo" w:hAnsi="Meiryo" w:hint="eastAsia"/>
          <w:lang w:eastAsia="ja-JP"/>
        </w:rPr>
        <w:t>面パネルには最大</w:t>
      </w:r>
      <w:r>
        <w:rPr>
          <w:rFonts w:ascii="Meiryo" w:eastAsia="Meiryo" w:hAnsi="Meiryo" w:hint="eastAsia"/>
          <w:lang w:eastAsia="ja-JP"/>
        </w:rPr>
        <w:t>10Gbps</w:t>
      </w:r>
      <w:r>
        <w:rPr>
          <w:rFonts w:ascii="Meiryo" w:eastAsia="Meiryo" w:hAnsi="Meiryo" w:hint="eastAsia"/>
          <w:lang w:eastAsia="ja-JP"/>
        </w:rPr>
        <w:t>のデータレートをもつ</w:t>
      </w:r>
      <w:r>
        <w:rPr>
          <w:rFonts w:ascii="Meiryo" w:eastAsia="Meiryo" w:hAnsi="Meiryo" w:hint="eastAsia"/>
          <w:lang w:eastAsia="ja-JP"/>
        </w:rPr>
        <w:t>USB3.1 Gen.2 Type C</w:t>
      </w:r>
      <w:r>
        <w:rPr>
          <w:rFonts w:ascii="Meiryo" w:eastAsia="Meiryo" w:hAnsi="Meiryo" w:hint="eastAsia"/>
          <w:lang w:eastAsia="ja-JP"/>
        </w:rPr>
        <w:t>コネクタが搭載されています。</w:t>
      </w:r>
      <w:r>
        <w:rPr>
          <w:rFonts w:ascii="Meiryo" w:eastAsia="Meiryo" w:hAnsi="Meiryo" w:hint="eastAsia"/>
          <w:lang w:eastAsia="ja-JP"/>
        </w:rPr>
        <w:br/>
      </w:r>
      <w:r>
        <w:rPr>
          <w:rFonts w:ascii="Meiryo" w:eastAsia="Meiryo" w:hAnsi="Meiryo" w:hint="eastAsia"/>
          <w:lang w:eastAsia="ja-JP"/>
        </w:rPr>
        <w:br/>
      </w:r>
      <w:r>
        <w:rPr>
          <w:rFonts w:ascii="Meiryo" w:eastAsia="Meiryo" w:hAnsi="Meiryo" w:hint="eastAsia"/>
          <w:lang w:eastAsia="ja-JP"/>
        </w:rPr>
        <w:t>「</w:t>
      </w:r>
      <w:r>
        <w:rPr>
          <w:rFonts w:ascii="Meiryo" w:eastAsia="Meiryo" w:hAnsi="Meiryo"/>
          <w:lang/>
        </w:rPr>
        <w:fldChar w:fldCharType="begin"/>
      </w:r>
      <w:r>
        <w:rPr>
          <w:rFonts w:ascii="Meiryo" w:eastAsia="Meiryo" w:hAnsi="Meiryo"/>
          <w:lang w:eastAsia="ja-JP"/>
        </w:rPr>
        <w:instrText xml:space="preserve"> </w:instrText>
      </w:r>
      <w:r>
        <w:rPr>
          <w:rFonts w:ascii="Meiryo" w:eastAsia="Meiryo" w:hAnsi="Meiryo"/>
          <w:lang w:eastAsia="ja-JP"/>
        </w:rPr>
        <w:instrText>HYPERLINK "https://www.bequiet.com/en/case/1854" \t "_blank"</w:instrText>
      </w:r>
      <w:r>
        <w:rPr>
          <w:rFonts w:ascii="Meiryo" w:eastAsia="Meiryo" w:hAnsi="Meiryo"/>
          <w:lang w:eastAsia="ja-JP"/>
        </w:rPr>
        <w:instrText xml:space="preserve"> </w:instrText>
      </w:r>
      <w:r>
        <w:rPr>
          <w:rFonts w:ascii="Meiryo" w:eastAsia="Meiryo" w:hAnsi="Meiryo"/>
          <w:lang/>
        </w:rPr>
        <w:fldChar w:fldCharType="separate"/>
      </w:r>
      <w:r>
        <w:rPr>
          <w:rStyle w:val="a3"/>
          <w:rFonts w:ascii="Meiryo" w:eastAsia="Meiryo" w:hAnsi="Meiryo" w:hint="eastAsia"/>
          <w:lang w:eastAsia="ja-JP"/>
        </w:rPr>
        <w:t>Pure Base 500DX</w:t>
      </w:r>
      <w:r>
        <w:rPr>
          <w:rFonts w:ascii="Meiryo" w:eastAsia="Meiryo" w:hAnsi="Meiryo"/>
          <w:lang/>
        </w:rPr>
        <w:fldChar w:fldCharType="end"/>
      </w:r>
      <w:r>
        <w:rPr>
          <w:rFonts w:ascii="Meiryo" w:eastAsia="Meiryo" w:hAnsi="Meiryo" w:hint="eastAsia"/>
          <w:lang w:eastAsia="ja-JP"/>
        </w:rPr>
        <w:t>」はブラックとホワイトの２タイプがあり、ガラスのサイドパネル付きでメーカー希望小売価格￥</w:t>
      </w:r>
      <w:r>
        <w:rPr>
          <w:rFonts w:ascii="Meiryo" w:eastAsia="Meiryo" w:hAnsi="Meiryo" w:hint="eastAsia"/>
          <w:lang w:eastAsia="ja-JP"/>
        </w:rPr>
        <w:t>17</w:t>
      </w:r>
      <w:r>
        <w:rPr>
          <w:rFonts w:ascii="Meiryo" w:eastAsia="Meiryo" w:hAnsi="Meiryo" w:hint="eastAsia"/>
          <w:lang w:eastAsia="ja-JP"/>
        </w:rPr>
        <w:t>，</w:t>
      </w:r>
      <w:r>
        <w:rPr>
          <w:rFonts w:ascii="Meiryo" w:eastAsia="Meiryo" w:hAnsi="Meiryo" w:hint="eastAsia"/>
          <w:lang w:eastAsia="ja-JP"/>
        </w:rPr>
        <w:t>800</w:t>
      </w:r>
      <w:r>
        <w:rPr>
          <w:rFonts w:ascii="Meiryo" w:eastAsia="Meiryo" w:hAnsi="Meiryo" w:hint="eastAsia"/>
          <w:lang w:eastAsia="ja-JP"/>
        </w:rPr>
        <w:t>でオウルテック</w:t>
      </w:r>
      <w:r>
        <w:rPr>
          <w:rFonts w:ascii="Meiryo" w:eastAsia="Meiryo" w:hAnsi="Meiryo" w:hint="eastAsia"/>
          <w:lang w:eastAsia="ja-JP"/>
        </w:rPr>
        <w:t xml:space="preserve"> </w:t>
      </w:r>
      <w:r>
        <w:rPr>
          <w:rFonts w:ascii="Meiryo" w:eastAsia="Meiryo" w:hAnsi="Meiryo" w:hint="eastAsia"/>
          <w:lang w:eastAsia="ja-JP"/>
        </w:rPr>
        <w:t>から購入可能です。</w:t>
      </w:r>
    </w:p>
    <w:p w:rsidR="00000000" w:rsidRDefault="00091963">
      <w:pPr>
        <w:pStyle w:val="3"/>
        <w:spacing w:before="0" w:beforeAutospacing="0" w:after="0" w:afterAutospacing="0"/>
        <w:rPr>
          <w:rFonts w:ascii="Meiryo" w:eastAsia="Meiryo" w:hAnsi="Meiryo" w:hint="eastAsia"/>
          <w:lang w:eastAsia="ja-JP"/>
        </w:rPr>
      </w:pPr>
      <w:r>
        <w:rPr>
          <w:rFonts w:ascii="Meiryo" w:eastAsia="Meiryo" w:hAnsi="Meiryo" w:hint="eastAsia"/>
          <w:lang w:eastAsia="ja-JP"/>
        </w:rPr>
        <w:t>be quiet!</w:t>
      </w:r>
      <w:r>
        <w:rPr>
          <w:rFonts w:ascii="Meiryo" w:eastAsia="Meiryo" w:hAnsi="Meiryo" w:hint="eastAsia"/>
          <w:lang w:eastAsia="ja-JP"/>
        </w:rPr>
        <w:t>について</w:t>
      </w:r>
    </w:p>
    <w:p w:rsidR="00091963" w:rsidRDefault="00091963">
      <w:pPr>
        <w:rPr>
          <w:rFonts w:hint="eastAsia"/>
          <w:lang/>
        </w:rPr>
      </w:pPr>
      <w:r>
        <w:rPr>
          <w:rFonts w:ascii="Meiryo" w:eastAsia="Meiryo" w:hAnsi="Meiryo" w:hint="eastAsia"/>
          <w:lang w:eastAsia="ja-JP"/>
        </w:rPr>
        <w:t>be quiet!</w:t>
      </w:r>
      <w:r>
        <w:rPr>
          <w:rFonts w:ascii="Meiryo" w:eastAsia="Meiryo" w:hAnsi="Meiryo" w:hint="eastAsia"/>
          <w:lang w:eastAsia="ja-JP"/>
        </w:rPr>
        <w:t>は、デスクトップ</w:t>
      </w:r>
      <w:r>
        <w:rPr>
          <w:rFonts w:ascii="Meiryo" w:eastAsia="Meiryo" w:hAnsi="Meiryo" w:hint="eastAsia"/>
          <w:lang w:eastAsia="ja-JP"/>
        </w:rPr>
        <w:t>P</w:t>
      </w:r>
      <w:r>
        <w:rPr>
          <w:rFonts w:ascii="Meiryo" w:eastAsia="Meiryo" w:hAnsi="Meiryo" w:hint="eastAsia"/>
          <w:lang w:eastAsia="ja-JP"/>
        </w:rPr>
        <w:t>C</w:t>
      </w:r>
      <w:r>
        <w:rPr>
          <w:rFonts w:ascii="Meiryo" w:eastAsia="Meiryo" w:hAnsi="Meiryo" w:hint="eastAsia"/>
          <w:lang w:eastAsia="ja-JP"/>
        </w:rPr>
        <w:t>向け電源、</w:t>
      </w:r>
      <w:r>
        <w:rPr>
          <w:rFonts w:ascii="Meiryo" w:eastAsia="Meiryo" w:hAnsi="Meiryo" w:hint="eastAsia"/>
          <w:lang w:eastAsia="ja-JP"/>
        </w:rPr>
        <w:t>PC</w:t>
      </w:r>
      <w:r>
        <w:rPr>
          <w:rFonts w:ascii="Meiryo" w:eastAsia="Meiryo" w:hAnsi="Meiryo" w:hint="eastAsia"/>
          <w:lang w:eastAsia="ja-JP"/>
        </w:rPr>
        <w:t>ケース、および冷却ソリューションの高級ブランドです。</w:t>
      </w:r>
      <w:r>
        <w:rPr>
          <w:rFonts w:ascii="Meiryo" w:eastAsia="Meiryo" w:hAnsi="Meiryo" w:hint="eastAsia"/>
          <w:lang w:eastAsia="ja-JP"/>
        </w:rPr>
        <w:t>be quiet!</w:t>
      </w:r>
      <w:r>
        <w:rPr>
          <w:rFonts w:ascii="Meiryo" w:eastAsia="Meiryo" w:hAnsi="Meiryo" w:hint="eastAsia"/>
          <w:lang w:eastAsia="ja-JP"/>
        </w:rPr>
        <w:t>の製品は、品質と精度への熱い思いから伝説的な静音運転と最高級の性能を提供しています。細部への気配りが完璧さへの鍵であり、そのために長</w:t>
      </w:r>
      <w:r>
        <w:rPr>
          <w:rFonts w:ascii="Meiryo" w:eastAsia="Meiryo" w:hAnsi="Meiryo" w:hint="eastAsia"/>
          <w:lang w:eastAsia="ja-JP"/>
        </w:rPr>
        <w:t xml:space="preserve"> </w:t>
      </w:r>
      <w:r>
        <w:rPr>
          <w:rFonts w:ascii="Meiryo" w:eastAsia="Meiryo" w:hAnsi="Meiryo" w:hint="eastAsia"/>
          <w:lang w:eastAsia="ja-JP"/>
        </w:rPr>
        <w:t>年の経験を積んだエキスパートが製品コンセプト、設計、および品質管理をドイツの本社で行っています。</w:t>
      </w:r>
      <w:proofErr w:type="gramStart"/>
      <w:r>
        <w:rPr>
          <w:rFonts w:ascii="Meiryo" w:eastAsia="Meiryo" w:hAnsi="Meiryo" w:hint="eastAsia"/>
          <w:lang/>
        </w:rPr>
        <w:t>be</w:t>
      </w:r>
      <w:proofErr w:type="gramEnd"/>
      <w:r>
        <w:rPr>
          <w:rFonts w:ascii="Meiryo" w:eastAsia="Meiryo" w:hAnsi="Meiryo" w:hint="eastAsia"/>
          <w:lang/>
        </w:rPr>
        <w:t xml:space="preserve"> quiet! </w:t>
      </w:r>
      <w:r>
        <w:rPr>
          <w:rFonts w:ascii="Meiryo" w:eastAsia="Meiryo" w:hAnsi="Meiryo" w:hint="eastAsia"/>
          <w:lang/>
        </w:rPr>
        <w:t>についての詳細は、</w:t>
      </w:r>
      <w:r>
        <w:rPr>
          <w:rFonts w:ascii="Meiryo" w:eastAsia="Meiryo" w:hAnsi="Meiryo"/>
          <w:lang/>
        </w:rPr>
        <w:fldChar w:fldCharType="begin"/>
      </w:r>
      <w:r>
        <w:rPr>
          <w:rFonts w:ascii="Meiryo" w:eastAsia="Meiryo" w:hAnsi="Meiryo"/>
          <w:lang/>
        </w:rPr>
        <w:instrText xml:space="preserve"> </w:instrText>
      </w:r>
      <w:r>
        <w:rPr>
          <w:rFonts w:ascii="Meiryo" w:eastAsia="Meiryo" w:hAnsi="Meiryo"/>
          <w:lang/>
        </w:rPr>
        <w:instrText>HYPERLINK "http://www.bequiet.com/" \t "_blank"</w:instrText>
      </w:r>
      <w:r>
        <w:rPr>
          <w:rFonts w:ascii="Meiryo" w:eastAsia="Meiryo" w:hAnsi="Meiryo"/>
          <w:lang/>
        </w:rPr>
        <w:instrText xml:space="preserve"> </w:instrText>
      </w:r>
      <w:r>
        <w:rPr>
          <w:rFonts w:ascii="Meiryo" w:eastAsia="Meiryo" w:hAnsi="Meiryo"/>
          <w:lang/>
        </w:rPr>
        <w:fldChar w:fldCharType="separate"/>
      </w:r>
      <w:r>
        <w:rPr>
          <w:rStyle w:val="a3"/>
          <w:rFonts w:ascii="Meiryo" w:eastAsia="Meiryo" w:hAnsi="Meiryo" w:hint="eastAsia"/>
          <w:lang/>
        </w:rPr>
        <w:t>www.bequiet.com</w:t>
      </w:r>
      <w:r>
        <w:rPr>
          <w:rFonts w:ascii="Meiryo" w:eastAsia="Meiryo" w:hAnsi="Meiryo"/>
          <w:lang/>
        </w:rPr>
        <w:fldChar w:fldCharType="end"/>
      </w:r>
      <w:r>
        <w:rPr>
          <w:rFonts w:ascii="Meiryo" w:eastAsia="Meiryo" w:hAnsi="Meiryo" w:hint="eastAsia"/>
          <w:lang/>
        </w:rPr>
        <w:t>、</w:t>
      </w:r>
      <w:proofErr w:type="spellStart"/>
      <w:r>
        <w:rPr>
          <w:rFonts w:ascii="Meiryo" w:eastAsia="Meiryo" w:hAnsi="Meiryo" w:hint="eastAsia"/>
          <w:lang/>
        </w:rPr>
        <w:t>Facebook</w:t>
      </w:r>
      <w:proofErr w:type="spellEnd"/>
      <w:r>
        <w:rPr>
          <w:rFonts w:ascii="Meiryo" w:eastAsia="Meiryo" w:hAnsi="Meiryo" w:hint="eastAsia"/>
          <w:lang/>
        </w:rPr>
        <w:t xml:space="preserve">: </w:t>
      </w:r>
      <w:hyperlink r:id="rId6" w:tgtFrame="_blank" w:history="1">
        <w:r>
          <w:rPr>
            <w:rStyle w:val="a3"/>
            <w:rFonts w:ascii="Meiryo" w:eastAsia="Meiryo" w:hAnsi="Meiryo" w:hint="eastAsia"/>
            <w:lang/>
          </w:rPr>
          <w:t>@bequietenglish</w:t>
        </w:r>
      </w:hyperlink>
      <w:r>
        <w:rPr>
          <w:rFonts w:ascii="Meiryo" w:eastAsia="Meiryo" w:hAnsi="Meiryo" w:hint="eastAsia"/>
          <w:lang/>
        </w:rPr>
        <w:t>、または</w:t>
      </w:r>
      <w:proofErr w:type="spellStart"/>
      <w:r>
        <w:rPr>
          <w:rFonts w:ascii="Meiryo" w:eastAsia="Meiryo" w:hAnsi="Meiryo" w:hint="eastAsia"/>
          <w:lang/>
        </w:rPr>
        <w:t>Instagram</w:t>
      </w:r>
      <w:proofErr w:type="spellEnd"/>
      <w:r>
        <w:rPr>
          <w:rFonts w:ascii="Meiryo" w:eastAsia="Meiryo" w:hAnsi="Meiryo" w:hint="eastAsia"/>
          <w:lang/>
        </w:rPr>
        <w:t xml:space="preserve">: </w:t>
      </w:r>
      <w:hyperlink r:id="rId7" w:tgtFrame="_blank" w:history="1">
        <w:r>
          <w:rPr>
            <w:rStyle w:val="a3"/>
            <w:rFonts w:ascii="Meiryo" w:eastAsia="Meiryo" w:hAnsi="Meiryo" w:hint="eastAsia"/>
            <w:lang/>
          </w:rPr>
          <w:t>@bequiet_official</w:t>
        </w:r>
      </w:hyperlink>
      <w:r>
        <w:rPr>
          <w:rFonts w:ascii="Meiryo" w:eastAsia="Meiryo" w:hAnsi="Meiryo" w:hint="eastAsia"/>
          <w:lang/>
        </w:rPr>
        <w:t>でご確認ください。</w:t>
      </w:r>
      <w:r>
        <w:rPr>
          <w:rFonts w:ascii="Meiryo" w:eastAsia="Meiryo" w:hAnsi="Meiryo" w:hint="eastAsia"/>
          <w:lang/>
        </w:rPr>
        <w:t xml:space="preserve"> </w:t>
      </w:r>
    </w:p>
    <w:sectPr w:rsidR="0009196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63" w:rsidRDefault="00091963" w:rsidP="00183B6C">
      <w:r>
        <w:separator/>
      </w:r>
    </w:p>
  </w:endnote>
  <w:endnote w:type="continuationSeparator" w:id="0">
    <w:p w:rsidR="00091963" w:rsidRDefault="00091963" w:rsidP="00183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63" w:rsidRDefault="00091963" w:rsidP="00183B6C">
      <w:r>
        <w:separator/>
      </w:r>
    </w:p>
  </w:footnote>
  <w:footnote w:type="continuationSeparator" w:id="0">
    <w:p w:rsidR="00091963" w:rsidRDefault="00091963" w:rsidP="00183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83B6C"/>
    <w:rsid w:val="00091963"/>
    <w:rsid w:val="00183B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183B6C"/>
    <w:pPr>
      <w:tabs>
        <w:tab w:val="center" w:pos="4153"/>
        <w:tab w:val="right" w:pos="8306"/>
      </w:tabs>
      <w:snapToGrid w:val="0"/>
    </w:pPr>
    <w:rPr>
      <w:sz w:val="20"/>
      <w:szCs w:val="20"/>
    </w:rPr>
  </w:style>
  <w:style w:type="character" w:customStyle="1" w:styleId="a6">
    <w:name w:val="頁首 字元"/>
    <w:basedOn w:val="a0"/>
    <w:link w:val="a5"/>
    <w:uiPriority w:val="99"/>
    <w:semiHidden/>
    <w:rsid w:val="00183B6C"/>
    <w:rPr>
      <w:rFonts w:ascii="新細明體" w:eastAsia="新細明體" w:hAnsi="新細明體" w:cs="新細明體"/>
    </w:rPr>
  </w:style>
  <w:style w:type="paragraph" w:styleId="a7">
    <w:name w:val="footer"/>
    <w:basedOn w:val="a"/>
    <w:link w:val="a8"/>
    <w:uiPriority w:val="99"/>
    <w:semiHidden/>
    <w:unhideWhenUsed/>
    <w:rsid w:val="00183B6C"/>
    <w:pPr>
      <w:tabs>
        <w:tab w:val="center" w:pos="4153"/>
        <w:tab w:val="right" w:pos="8306"/>
      </w:tabs>
      <w:snapToGrid w:val="0"/>
    </w:pPr>
    <w:rPr>
      <w:sz w:val="20"/>
      <w:szCs w:val="20"/>
    </w:rPr>
  </w:style>
  <w:style w:type="character" w:customStyle="1" w:styleId="a8">
    <w:name w:val="頁尾 字元"/>
    <w:basedOn w:val="a0"/>
    <w:link w:val="a7"/>
    <w:uiPriority w:val="99"/>
    <w:semiHidden/>
    <w:rsid w:val="00183B6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bequiet_offi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equietenglis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Base 500DX: 高い冷却性能と高度な照明機能</dc:title>
  <dc:creator>Sandy</dc:creator>
  <cp:lastModifiedBy>Sandy</cp:lastModifiedBy>
  <cp:revision>2</cp:revision>
  <dcterms:created xsi:type="dcterms:W3CDTF">2020-06-24T09:01:00Z</dcterms:created>
  <dcterms:modified xsi:type="dcterms:W3CDTF">2020-06-24T09:01:00Z</dcterms:modified>
</cp:coreProperties>
</file>